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20" w:lineRule="auto"/>
        <w:jc w:val="center"/>
        <w:rPr>
          <w:rFonts w:ascii="Verdana" w:cs="Verdana" w:eastAsia="Verdana" w:hAnsi="Verdana"/>
          <w:color w:val="002060"/>
          <w:sz w:val="21"/>
          <w:szCs w:val="21"/>
        </w:rPr>
      </w:pPr>
      <w:r w:rsidDel="00000000" w:rsidR="00000000" w:rsidRPr="00000000">
        <w:rPr>
          <w:rFonts w:ascii="Verdana" w:cs="Verdana" w:eastAsia="Verdana" w:hAnsi="Verdana"/>
          <w:b w:val="1"/>
          <w:color w:val="002060"/>
          <w:sz w:val="21"/>
          <w:szCs w:val="21"/>
          <w:rtl w:val="0"/>
        </w:rPr>
        <w:t xml:space="preserve">COMUNICATO STAMPA LIVORNO</w:t>
      </w:r>
      <w:r w:rsidDel="00000000" w:rsidR="00000000" w:rsidRPr="00000000">
        <w:rPr>
          <w:rFonts w:ascii="Verdana" w:cs="Verdana" w:eastAsia="Verdana" w:hAnsi="Verdana"/>
          <w:color w:val="002060"/>
          <w:sz w:val="21"/>
          <w:szCs w:val="21"/>
          <w:rtl w:val="0"/>
        </w:rPr>
        <w:br w:type="textWrapping"/>
      </w:r>
      <w:r w:rsidDel="00000000" w:rsidR="00000000" w:rsidRPr="00000000">
        <w:rPr>
          <w:rFonts w:ascii="Verdana" w:cs="Verdana" w:eastAsia="Verdana" w:hAnsi="Verdana"/>
          <w:b w:val="1"/>
          <w:color w:val="002060"/>
          <w:sz w:val="21"/>
          <w:szCs w:val="21"/>
          <w:rtl w:val="0"/>
        </w:rPr>
        <w:t xml:space="preserve">GIORNATE DI RACCOLTA DEL FARMACO - 25</w:t>
      </w:r>
      <w:r w:rsidDel="00000000" w:rsidR="00000000" w:rsidRPr="00000000">
        <w:rPr>
          <w:rFonts w:ascii="Verdana" w:cs="Verdana" w:eastAsia="Verdana" w:hAnsi="Verdana"/>
          <w:b w:val="1"/>
          <w:color w:val="002060"/>
          <w:sz w:val="21"/>
          <w:szCs w:val="21"/>
          <w:shd w:fill="f8f9fa" w:val="clear"/>
          <w:rtl w:val="0"/>
        </w:rPr>
        <w:t xml:space="preserve">ª EDIZIONE</w:t>
      </w:r>
      <w:r w:rsidDel="00000000" w:rsidR="00000000" w:rsidRPr="00000000">
        <w:rPr>
          <w:rtl w:val="0"/>
        </w:rPr>
      </w:r>
    </w:p>
    <w:p w:rsidR="00000000" w:rsidDel="00000000" w:rsidP="00000000" w:rsidRDefault="00000000" w:rsidRPr="00000000" w14:paraId="00000002">
      <w:pPr>
        <w:widowControl w:val="0"/>
        <w:spacing w:after="0" w:before="20" w:lineRule="auto"/>
        <w:jc w:val="center"/>
        <w:rPr>
          <w:rFonts w:ascii="Verdana" w:cs="Verdana" w:eastAsia="Verdana" w:hAnsi="Verdana"/>
          <w:b w:val="1"/>
          <w:color w:val="002060"/>
          <w:sz w:val="21"/>
          <w:szCs w:val="21"/>
        </w:rPr>
      </w:pPr>
      <w:r w:rsidDel="00000000" w:rsidR="00000000" w:rsidRPr="00000000">
        <w:rPr>
          <w:rFonts w:ascii="Verdana" w:cs="Verdana" w:eastAsia="Verdana" w:hAnsi="Verdana"/>
          <w:b w:val="1"/>
          <w:color w:val="002060"/>
          <w:sz w:val="21"/>
          <w:szCs w:val="21"/>
          <w:rtl w:val="0"/>
        </w:rPr>
        <w:t xml:space="preserve">RACCOLTE OLTRE 640.000 CONFEZIONI DI MEDICINALI </w:t>
      </w:r>
    </w:p>
    <w:p w:rsidR="00000000" w:rsidDel="00000000" w:rsidP="00000000" w:rsidRDefault="00000000" w:rsidRPr="00000000" w14:paraId="00000003">
      <w:pPr>
        <w:widowControl w:val="0"/>
        <w:spacing w:after="0" w:before="20" w:lineRule="auto"/>
        <w:ind w:left="624" w:hanging="624"/>
        <w:jc w:val="center"/>
        <w:rPr>
          <w:rFonts w:ascii="Verdana" w:cs="Verdana" w:eastAsia="Verdana" w:hAnsi="Verdana"/>
          <w:b w:val="1"/>
          <w:sz w:val="21"/>
          <w:szCs w:val="21"/>
        </w:rPr>
      </w:pPr>
      <w:r w:rsidDel="00000000" w:rsidR="00000000" w:rsidRPr="00000000">
        <w:rPr>
          <w:rFonts w:ascii="Verdana" w:cs="Verdana" w:eastAsia="Verdana" w:hAnsi="Verdana"/>
          <w:b w:val="1"/>
          <w:color w:val="002060"/>
          <w:sz w:val="21"/>
          <w:szCs w:val="21"/>
          <w:rtl w:val="0"/>
        </w:rPr>
        <w:t xml:space="preserve">AIUTERANNO 463.000 BISOGNOSI </w:t>
      </w:r>
      <w:r w:rsidDel="00000000" w:rsidR="00000000" w:rsidRPr="00000000">
        <w:rPr>
          <w:rFonts w:ascii="Verdana" w:cs="Verdana" w:eastAsia="Verdana" w:hAnsi="Verdana"/>
          <w:b w:val="1"/>
          <w:sz w:val="21"/>
          <w:szCs w:val="21"/>
          <w:rtl w:val="0"/>
        </w:rPr>
        <w:br w:type="textWrapping"/>
      </w:r>
    </w:p>
    <w:p w:rsidR="00000000" w:rsidDel="00000000" w:rsidP="00000000" w:rsidRDefault="00000000" w:rsidRPr="00000000" w14:paraId="00000004">
      <w:pPr>
        <w:rPr>
          <w:rFonts w:ascii="Verdana" w:cs="Verdana" w:eastAsia="Verdana" w:hAnsi="Verdana"/>
          <w:sz w:val="21"/>
          <w:szCs w:val="21"/>
        </w:rPr>
      </w:pPr>
      <w:r w:rsidDel="00000000" w:rsidR="00000000" w:rsidRPr="00000000">
        <w:rPr>
          <w:rFonts w:ascii="Verdana" w:cs="Verdana" w:eastAsia="Verdana" w:hAnsi="Verdana"/>
          <w:b w:val="1"/>
          <w:color w:val="002060"/>
          <w:sz w:val="21"/>
          <w:szCs w:val="21"/>
          <w:rtl w:val="0"/>
        </w:rPr>
        <w:t xml:space="preserve">17.02.2025.</w:t>
      </w:r>
      <w:r w:rsidDel="00000000" w:rsidR="00000000" w:rsidRPr="00000000">
        <w:rPr>
          <w:rFonts w:ascii="Verdana" w:cs="Verdana" w:eastAsia="Verdana" w:hAnsi="Verdana"/>
          <w:color w:val="002060"/>
          <w:sz w:val="21"/>
          <w:szCs w:val="21"/>
          <w:rtl w:val="0"/>
        </w:rPr>
        <w:t xml:space="preserve"> </w:t>
      </w:r>
      <w:r w:rsidDel="00000000" w:rsidR="00000000" w:rsidRPr="00000000">
        <w:rPr>
          <w:rFonts w:ascii="Verdana" w:cs="Verdana" w:eastAsia="Verdana" w:hAnsi="Verdana"/>
          <w:sz w:val="21"/>
          <w:szCs w:val="21"/>
          <w:rtl w:val="0"/>
        </w:rPr>
        <w:t xml:space="preserve">Durante la </w:t>
      </w:r>
      <w:r w:rsidDel="00000000" w:rsidR="00000000" w:rsidRPr="00000000">
        <w:rPr>
          <w:rFonts w:ascii="Verdana" w:cs="Verdana" w:eastAsia="Verdana" w:hAnsi="Verdana"/>
          <w:b w:val="1"/>
          <w:sz w:val="21"/>
          <w:szCs w:val="21"/>
          <w:rtl w:val="0"/>
        </w:rPr>
        <w:t xml:space="preserve">25ª edizione delle Giornate di Raccolta del Farmaco </w:t>
      </w:r>
      <w:r w:rsidDel="00000000" w:rsidR="00000000" w:rsidRPr="00000000">
        <w:rPr>
          <w:rFonts w:ascii="Verdana" w:cs="Verdana" w:eastAsia="Verdana" w:hAnsi="Verdana"/>
          <w:sz w:val="21"/>
          <w:szCs w:val="21"/>
          <w:rtl w:val="0"/>
        </w:rPr>
        <w:t xml:space="preserve">di</w:t>
      </w:r>
      <w:r w:rsidDel="00000000" w:rsidR="00000000" w:rsidRPr="00000000">
        <w:rPr>
          <w:rFonts w:ascii="Verdana" w:cs="Verdana" w:eastAsia="Verdana" w:hAnsi="Verdana"/>
          <w:b w:val="1"/>
          <w:sz w:val="21"/>
          <w:szCs w:val="21"/>
          <w:rtl w:val="0"/>
        </w:rPr>
        <w:t xml:space="preserve"> Banco Farmaceutico</w:t>
      </w:r>
      <w:r w:rsidDel="00000000" w:rsidR="00000000" w:rsidRPr="00000000">
        <w:rPr>
          <w:rFonts w:ascii="Verdana" w:cs="Verdana" w:eastAsia="Verdana" w:hAnsi="Verdana"/>
          <w:sz w:val="21"/>
          <w:szCs w:val="21"/>
          <w:rtl w:val="0"/>
        </w:rPr>
        <w:t xml:space="preserve"> (4–10 febbraio), sono state donate oltre </w:t>
      </w:r>
      <w:r w:rsidDel="00000000" w:rsidR="00000000" w:rsidRPr="00000000">
        <w:rPr>
          <w:rFonts w:ascii="Verdana" w:cs="Verdana" w:eastAsia="Verdana" w:hAnsi="Verdana"/>
          <w:b w:val="1"/>
          <w:sz w:val="21"/>
          <w:szCs w:val="21"/>
          <w:rtl w:val="0"/>
        </w:rPr>
        <w:t xml:space="preserve">640.000 confezioni</w:t>
      </w:r>
      <w:r w:rsidDel="00000000" w:rsidR="00000000" w:rsidRPr="00000000">
        <w:rPr>
          <w:rFonts w:ascii="Verdana" w:cs="Verdana" w:eastAsia="Verdana" w:hAnsi="Verdana"/>
          <w:sz w:val="21"/>
          <w:szCs w:val="21"/>
          <w:rtl w:val="0"/>
        </w:rPr>
        <w:t xml:space="preserve"> di </w:t>
      </w:r>
      <w:r w:rsidDel="00000000" w:rsidR="00000000" w:rsidRPr="00000000">
        <w:rPr>
          <w:rFonts w:ascii="Verdana" w:cs="Verdana" w:eastAsia="Verdana" w:hAnsi="Verdana"/>
          <w:b w:val="1"/>
          <w:sz w:val="21"/>
          <w:szCs w:val="21"/>
          <w:rtl w:val="0"/>
        </w:rPr>
        <w:t xml:space="preserve">medicinali</w:t>
      </w:r>
      <w:r w:rsidDel="00000000" w:rsidR="00000000" w:rsidRPr="00000000">
        <w:rPr>
          <w:rFonts w:ascii="Verdana" w:cs="Verdana" w:eastAsia="Verdana" w:hAnsi="Verdana"/>
          <w:sz w:val="21"/>
          <w:szCs w:val="21"/>
          <w:rtl w:val="0"/>
        </w:rPr>
        <w:t xml:space="preserve">, pari a un valore di oltre </w:t>
      </w:r>
      <w:r w:rsidDel="00000000" w:rsidR="00000000" w:rsidRPr="00000000">
        <w:rPr>
          <w:rFonts w:ascii="Verdana" w:cs="Verdana" w:eastAsia="Verdana" w:hAnsi="Verdana"/>
          <w:b w:val="1"/>
          <w:sz w:val="21"/>
          <w:szCs w:val="21"/>
          <w:rtl w:val="0"/>
        </w:rPr>
        <w:t xml:space="preserve">5,7 milioni</w:t>
      </w:r>
      <w:r w:rsidDel="00000000" w:rsidR="00000000" w:rsidRPr="00000000">
        <w:rPr>
          <w:rFonts w:ascii="Verdana" w:cs="Verdana" w:eastAsia="Verdana" w:hAnsi="Verdana"/>
          <w:sz w:val="21"/>
          <w:szCs w:val="21"/>
          <w:rtl w:val="0"/>
        </w:rPr>
        <w:t xml:space="preserve"> di </w:t>
      </w:r>
      <w:r w:rsidDel="00000000" w:rsidR="00000000" w:rsidRPr="00000000">
        <w:rPr>
          <w:rFonts w:ascii="Verdana" w:cs="Verdana" w:eastAsia="Verdana" w:hAnsi="Verdana"/>
          <w:b w:val="1"/>
          <w:sz w:val="21"/>
          <w:szCs w:val="21"/>
          <w:rtl w:val="0"/>
        </w:rPr>
        <w:t xml:space="preserve">euro</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Aiuteranno almeno 463.000 persone </w:t>
      </w:r>
      <w:r w:rsidDel="00000000" w:rsidR="00000000" w:rsidRPr="00000000">
        <w:rPr>
          <w:rFonts w:ascii="Verdana" w:cs="Verdana" w:eastAsia="Verdana" w:hAnsi="Verdana"/>
          <w:sz w:val="21"/>
          <w:szCs w:val="21"/>
          <w:rtl w:val="0"/>
        </w:rPr>
        <w:t xml:space="preserve">in</w:t>
      </w:r>
      <w:r w:rsidDel="00000000" w:rsidR="00000000" w:rsidRPr="00000000">
        <w:rPr>
          <w:rFonts w:ascii="Verdana" w:cs="Verdana" w:eastAsia="Verdana" w:hAnsi="Verdana"/>
          <w:b w:val="1"/>
          <w:sz w:val="21"/>
          <w:szCs w:val="21"/>
          <w:rtl w:val="0"/>
        </w:rPr>
        <w:t xml:space="preserve"> condizione </w:t>
      </w:r>
      <w:r w:rsidDel="00000000" w:rsidR="00000000" w:rsidRPr="00000000">
        <w:rPr>
          <w:rFonts w:ascii="Verdana" w:cs="Verdana" w:eastAsia="Verdana" w:hAnsi="Verdana"/>
          <w:sz w:val="21"/>
          <w:szCs w:val="21"/>
          <w:rtl w:val="0"/>
        </w:rPr>
        <w:t xml:space="preserve">di</w:t>
      </w:r>
      <w:r w:rsidDel="00000000" w:rsidR="00000000" w:rsidRPr="00000000">
        <w:rPr>
          <w:rFonts w:ascii="Verdana" w:cs="Verdana" w:eastAsia="Verdana" w:hAnsi="Verdana"/>
          <w:b w:val="1"/>
          <w:sz w:val="21"/>
          <w:szCs w:val="21"/>
          <w:rtl w:val="0"/>
        </w:rPr>
        <w:t xml:space="preserve"> povertà sanitaria </w:t>
      </w:r>
      <w:r w:rsidDel="00000000" w:rsidR="00000000" w:rsidRPr="00000000">
        <w:rPr>
          <w:rFonts w:ascii="Verdana" w:cs="Verdana" w:eastAsia="Verdana" w:hAnsi="Verdana"/>
          <w:sz w:val="21"/>
          <w:szCs w:val="21"/>
          <w:rtl w:val="0"/>
        </w:rPr>
        <w:t xml:space="preserve">di cui si prendono cura </w:t>
      </w:r>
      <w:r w:rsidDel="00000000" w:rsidR="00000000" w:rsidRPr="00000000">
        <w:rPr>
          <w:rFonts w:ascii="Verdana" w:cs="Verdana" w:eastAsia="Verdana" w:hAnsi="Verdana"/>
          <w:b w:val="1"/>
          <w:sz w:val="21"/>
          <w:szCs w:val="21"/>
          <w:rtl w:val="0"/>
        </w:rPr>
        <w:t xml:space="preserve">2.031 realtà assistenziali </w:t>
      </w:r>
      <w:r w:rsidDel="00000000" w:rsidR="00000000" w:rsidRPr="00000000">
        <w:rPr>
          <w:rFonts w:ascii="Verdana" w:cs="Verdana" w:eastAsia="Verdana" w:hAnsi="Verdana"/>
          <w:sz w:val="21"/>
          <w:szCs w:val="21"/>
          <w:rtl w:val="0"/>
        </w:rPr>
        <w:t xml:space="preserve">convenzionate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con la</w:t>
      </w:r>
      <w:r w:rsidDel="00000000" w:rsidR="00000000" w:rsidRPr="00000000">
        <w:rPr>
          <w:rFonts w:ascii="Verdana" w:cs="Verdana" w:eastAsia="Verdana" w:hAnsi="Verdana"/>
          <w:b w:val="1"/>
          <w:sz w:val="21"/>
          <w:szCs w:val="21"/>
          <w:rtl w:val="0"/>
        </w:rPr>
        <w:t xml:space="preserve"> Fondazione Banco Farmaceutico</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0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All’iniziativa hanno</w:t>
      </w:r>
      <w:r w:rsidDel="00000000" w:rsidR="00000000" w:rsidRPr="00000000">
        <w:rPr>
          <w:rFonts w:ascii="Verdana" w:cs="Verdana" w:eastAsia="Verdana" w:hAnsi="Verdana"/>
          <w:b w:val="1"/>
          <w:sz w:val="21"/>
          <w:szCs w:val="21"/>
          <w:rtl w:val="0"/>
        </w:rPr>
        <w:t xml:space="preserve"> aderito 5.908 farmacie </w:t>
      </w:r>
      <w:r w:rsidDel="00000000" w:rsidR="00000000" w:rsidRPr="00000000">
        <w:rPr>
          <w:rFonts w:ascii="Verdana" w:cs="Verdana" w:eastAsia="Verdana" w:hAnsi="Verdana"/>
          <w:sz w:val="21"/>
          <w:szCs w:val="21"/>
          <w:rtl w:val="0"/>
        </w:rPr>
        <w:t xml:space="preserve">in </w:t>
      </w:r>
      <w:r w:rsidDel="00000000" w:rsidR="00000000" w:rsidRPr="00000000">
        <w:rPr>
          <w:rFonts w:ascii="Verdana" w:cs="Verdana" w:eastAsia="Verdana" w:hAnsi="Verdana"/>
          <w:b w:val="1"/>
          <w:sz w:val="21"/>
          <w:szCs w:val="21"/>
          <w:rtl w:val="0"/>
        </w:rPr>
        <w:t xml:space="preserve">tutta Italia</w:t>
      </w:r>
      <w:r w:rsidDel="00000000" w:rsidR="00000000" w:rsidRPr="00000000">
        <w:rPr>
          <w:rFonts w:ascii="Verdana" w:cs="Verdana" w:eastAsia="Verdana" w:hAnsi="Verdana"/>
          <w:sz w:val="21"/>
          <w:szCs w:val="21"/>
          <w:rtl w:val="0"/>
        </w:rPr>
        <w:t xml:space="preserve">. Sono stati coinvolti più di </w:t>
      </w:r>
      <w:r w:rsidDel="00000000" w:rsidR="00000000" w:rsidRPr="00000000">
        <w:rPr>
          <w:rFonts w:ascii="Verdana" w:cs="Verdana" w:eastAsia="Verdana" w:hAnsi="Verdana"/>
          <w:b w:val="1"/>
          <w:sz w:val="21"/>
          <w:szCs w:val="21"/>
          <w:rtl w:val="0"/>
        </w:rPr>
        <w:t xml:space="preserve">26.500 volontari</w:t>
      </w:r>
      <w:r w:rsidDel="00000000" w:rsidR="00000000" w:rsidRPr="00000000">
        <w:rPr>
          <w:rFonts w:ascii="Verdana" w:cs="Verdana" w:eastAsia="Verdana" w:hAnsi="Verdana"/>
          <w:sz w:val="21"/>
          <w:szCs w:val="21"/>
          <w:rtl w:val="0"/>
        </w:rPr>
        <w:t xml:space="preserve"> e oltre </w:t>
      </w:r>
      <w:r w:rsidDel="00000000" w:rsidR="00000000" w:rsidRPr="00000000">
        <w:rPr>
          <w:rFonts w:ascii="Verdana" w:cs="Verdana" w:eastAsia="Verdana" w:hAnsi="Verdana"/>
          <w:b w:val="1"/>
          <w:sz w:val="21"/>
          <w:szCs w:val="21"/>
          <w:rtl w:val="0"/>
        </w:rPr>
        <w:t xml:space="preserve">20.600 farmacisti. </w:t>
      </w:r>
      <w:r w:rsidDel="00000000" w:rsidR="00000000" w:rsidRPr="00000000">
        <w:rPr>
          <w:rFonts w:ascii="Verdana" w:cs="Verdana" w:eastAsia="Verdana" w:hAnsi="Verdana"/>
          <w:sz w:val="21"/>
          <w:szCs w:val="21"/>
          <w:rtl w:val="0"/>
        </w:rPr>
        <w:t xml:space="preserve">I </w:t>
      </w:r>
      <w:r w:rsidDel="00000000" w:rsidR="00000000" w:rsidRPr="00000000">
        <w:rPr>
          <w:rFonts w:ascii="Verdana" w:cs="Verdana" w:eastAsia="Verdana" w:hAnsi="Verdana"/>
          <w:b w:val="1"/>
          <w:sz w:val="21"/>
          <w:szCs w:val="21"/>
          <w:rtl w:val="0"/>
        </w:rPr>
        <w:t xml:space="preserve">titolari</w:t>
      </w:r>
      <w:r w:rsidDel="00000000" w:rsidR="00000000" w:rsidRPr="00000000">
        <w:rPr>
          <w:rFonts w:ascii="Verdana" w:cs="Verdana" w:eastAsia="Verdana" w:hAnsi="Verdana"/>
          <w:sz w:val="21"/>
          <w:szCs w:val="21"/>
          <w:rtl w:val="0"/>
        </w:rPr>
        <w:t xml:space="preserve"> delle </w:t>
      </w:r>
      <w:r w:rsidDel="00000000" w:rsidR="00000000" w:rsidRPr="00000000">
        <w:rPr>
          <w:rFonts w:ascii="Verdana" w:cs="Verdana" w:eastAsia="Verdana" w:hAnsi="Verdana"/>
          <w:b w:val="1"/>
          <w:sz w:val="21"/>
          <w:szCs w:val="21"/>
          <w:rtl w:val="0"/>
        </w:rPr>
        <w:t xml:space="preserve">farmacie </w:t>
      </w:r>
      <w:r w:rsidDel="00000000" w:rsidR="00000000" w:rsidRPr="00000000">
        <w:rPr>
          <w:rFonts w:ascii="Verdana" w:cs="Verdana" w:eastAsia="Verdana" w:hAnsi="Verdana"/>
          <w:sz w:val="21"/>
          <w:szCs w:val="21"/>
          <w:rtl w:val="0"/>
        </w:rPr>
        <w:t xml:space="preserve">hanno</w:t>
      </w:r>
      <w:r w:rsidDel="00000000" w:rsidR="00000000" w:rsidRPr="00000000">
        <w:rPr>
          <w:rFonts w:ascii="Verdana" w:cs="Verdana" w:eastAsia="Verdana" w:hAnsi="Verdana"/>
          <w:b w:val="1"/>
          <w:sz w:val="21"/>
          <w:szCs w:val="21"/>
          <w:rtl w:val="0"/>
        </w:rPr>
        <w:t xml:space="preserve"> donato</w:t>
      </w:r>
      <w:r w:rsidDel="00000000" w:rsidR="00000000" w:rsidRPr="00000000">
        <w:rPr>
          <w:rFonts w:ascii="Verdana" w:cs="Verdana" w:eastAsia="Verdana" w:hAnsi="Verdana"/>
          <w:sz w:val="21"/>
          <w:szCs w:val="21"/>
          <w:rtl w:val="0"/>
        </w:rPr>
        <w:t xml:space="preserve"> a Banco Farmaceutico oltre </w:t>
      </w:r>
      <w:r w:rsidDel="00000000" w:rsidR="00000000" w:rsidRPr="00000000">
        <w:rPr>
          <w:rFonts w:ascii="Verdana" w:cs="Verdana" w:eastAsia="Verdana" w:hAnsi="Verdana"/>
          <w:b w:val="1"/>
          <w:sz w:val="21"/>
          <w:szCs w:val="21"/>
          <w:rtl w:val="0"/>
        </w:rPr>
        <w:t xml:space="preserve">850.000 euro</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w:t>
      </w:r>
    </w:p>
    <w:p w:rsidR="00000000" w:rsidDel="00000000" w:rsidP="00000000" w:rsidRDefault="00000000" w:rsidRPr="00000000" w14:paraId="00000007">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1"/>
          <w:szCs w:val="21"/>
        </w:rPr>
      </w:pPr>
      <w:r w:rsidDel="00000000" w:rsidR="00000000" w:rsidRPr="00000000">
        <w:rPr>
          <w:rFonts w:ascii="Verdana" w:cs="Verdana" w:eastAsia="Verdana" w:hAnsi="Verdana"/>
          <w:color w:val="000000"/>
          <w:sz w:val="21"/>
          <w:szCs w:val="21"/>
          <w:highlight w:val="white"/>
          <w:rtl w:val="0"/>
        </w:rPr>
        <w:t xml:space="preserve">A </w:t>
      </w:r>
      <w:r w:rsidDel="00000000" w:rsidR="00000000" w:rsidRPr="00000000">
        <w:rPr>
          <w:rFonts w:ascii="Verdana" w:cs="Verdana" w:eastAsia="Verdana" w:hAnsi="Verdana"/>
          <w:b w:val="1"/>
          <w:color w:val="000000"/>
          <w:sz w:val="21"/>
          <w:szCs w:val="21"/>
          <w:rtl w:val="0"/>
        </w:rPr>
        <w:t xml:space="preserve">LIVORNO</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color w:val="000000"/>
          <w:sz w:val="21"/>
          <w:szCs w:val="21"/>
          <w:highlight w:val="white"/>
          <w:rtl w:val="0"/>
        </w:rPr>
        <w:t xml:space="preserve">e </w:t>
      </w:r>
      <w:r w:rsidDel="00000000" w:rsidR="00000000" w:rsidRPr="00000000">
        <w:rPr>
          <w:rFonts w:ascii="Verdana" w:cs="Verdana" w:eastAsia="Verdana" w:hAnsi="Verdana"/>
          <w:b w:val="1"/>
          <w:color w:val="000000"/>
          <w:sz w:val="21"/>
          <w:szCs w:val="21"/>
          <w:highlight w:val="white"/>
          <w:rtl w:val="0"/>
        </w:rPr>
        <w:t xml:space="preserve">Provincia</w:t>
      </w:r>
      <w:r w:rsidDel="00000000" w:rsidR="00000000" w:rsidRPr="00000000">
        <w:rPr>
          <w:rFonts w:ascii="Verdana" w:cs="Verdana" w:eastAsia="Verdana" w:hAnsi="Verdana"/>
          <w:color w:val="000000"/>
          <w:sz w:val="21"/>
          <w:szCs w:val="21"/>
          <w:highlight w:val="white"/>
          <w:rtl w:val="0"/>
        </w:rPr>
        <w:t xml:space="preserve">, hanno aderito </w:t>
      </w:r>
      <w:r w:rsidDel="00000000" w:rsidR="00000000" w:rsidRPr="00000000">
        <w:rPr>
          <w:rFonts w:ascii="Verdana" w:cs="Verdana" w:eastAsia="Verdana" w:hAnsi="Verdana"/>
          <w:b w:val="1"/>
          <w:color w:val="000000"/>
          <w:sz w:val="21"/>
          <w:szCs w:val="21"/>
          <w:rtl w:val="0"/>
        </w:rPr>
        <w:t xml:space="preserve">49 farmacie</w:t>
      </w:r>
      <w:r w:rsidDel="00000000" w:rsidR="00000000" w:rsidRPr="00000000">
        <w:rPr>
          <w:rFonts w:ascii="Verdana" w:cs="Verdana" w:eastAsia="Verdana" w:hAnsi="Verdana"/>
          <w:color w:val="000000"/>
          <w:sz w:val="21"/>
          <w:szCs w:val="21"/>
          <w:highlight w:val="white"/>
          <w:rtl w:val="0"/>
        </w:rPr>
        <w:t xml:space="preserve"> e sono state </w:t>
      </w:r>
      <w:r w:rsidDel="00000000" w:rsidR="00000000" w:rsidRPr="00000000">
        <w:rPr>
          <w:rFonts w:ascii="Verdana" w:cs="Verdana" w:eastAsia="Verdana" w:hAnsi="Verdana"/>
          <w:b w:val="1"/>
          <w:color w:val="000000"/>
          <w:sz w:val="21"/>
          <w:szCs w:val="21"/>
          <w:rtl w:val="0"/>
        </w:rPr>
        <w:t xml:space="preserve">raccolte 9.058 confezioni</w:t>
      </w:r>
      <w:r w:rsidDel="00000000" w:rsidR="00000000" w:rsidRPr="00000000">
        <w:rPr>
          <w:rFonts w:ascii="Verdana" w:cs="Verdana" w:eastAsia="Verdana" w:hAnsi="Verdana"/>
          <w:color w:val="000000"/>
          <w:sz w:val="21"/>
          <w:szCs w:val="21"/>
          <w:highlight w:val="white"/>
          <w:rtl w:val="0"/>
        </w:rPr>
        <w:t xml:space="preserve"> (pari a un valore di</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75.793 euro</w:t>
      </w:r>
      <w:r w:rsidDel="00000000" w:rsidR="00000000" w:rsidRPr="00000000">
        <w:rPr>
          <w:rFonts w:ascii="Verdana" w:cs="Verdana" w:eastAsia="Verdana" w:hAnsi="Verdana"/>
          <w:color w:val="000000"/>
          <w:sz w:val="21"/>
          <w:szCs w:val="21"/>
          <w:rtl w:val="0"/>
        </w:rPr>
        <w:t xml:space="preserve">) che aiuteranno circa </w:t>
      </w:r>
      <w:r w:rsidDel="00000000" w:rsidR="00000000" w:rsidRPr="00000000">
        <w:rPr>
          <w:rFonts w:ascii="Verdana" w:cs="Verdana" w:eastAsia="Verdana" w:hAnsi="Verdana"/>
          <w:b w:val="1"/>
          <w:color w:val="000000"/>
          <w:sz w:val="21"/>
          <w:szCs w:val="21"/>
          <w:rtl w:val="0"/>
        </w:rPr>
        <w:t xml:space="preserve">2.400 ospiti</w:t>
      </w:r>
      <w:r w:rsidDel="00000000" w:rsidR="00000000" w:rsidRPr="00000000">
        <w:rPr>
          <w:rFonts w:ascii="Verdana" w:cs="Verdana" w:eastAsia="Verdana" w:hAnsi="Verdana"/>
          <w:color w:val="000000"/>
          <w:sz w:val="21"/>
          <w:szCs w:val="21"/>
          <w:rtl w:val="0"/>
        </w:rPr>
        <w:t xml:space="preserve"> di </w:t>
      </w:r>
      <w:r w:rsidDel="00000000" w:rsidR="00000000" w:rsidRPr="00000000">
        <w:rPr>
          <w:rFonts w:ascii="Verdana" w:cs="Verdana" w:eastAsia="Verdana" w:hAnsi="Verdana"/>
          <w:b w:val="1"/>
          <w:color w:val="000000"/>
          <w:sz w:val="21"/>
          <w:szCs w:val="21"/>
          <w:rtl w:val="0"/>
        </w:rPr>
        <w:t xml:space="preserve">20</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realtà</w:t>
      </w:r>
      <w:r w:rsidDel="00000000" w:rsidR="00000000" w:rsidRPr="00000000">
        <w:rPr>
          <w:rFonts w:ascii="Verdana" w:cs="Verdana" w:eastAsia="Verdana" w:hAnsi="Verdana"/>
          <w:b w:val="1"/>
          <w:color w:val="000000"/>
          <w:sz w:val="21"/>
          <w:szCs w:val="21"/>
          <w:highlight w:val="white"/>
          <w:rtl w:val="0"/>
        </w:rPr>
        <w:t xml:space="preserve"> assistenziali</w:t>
      </w:r>
      <w:r w:rsidDel="00000000" w:rsidR="00000000" w:rsidRPr="00000000">
        <w:rPr>
          <w:rFonts w:ascii="Verdana" w:cs="Verdana" w:eastAsia="Verdana" w:hAnsi="Verdana"/>
          <w:color w:val="000000"/>
          <w:sz w:val="21"/>
          <w:szCs w:val="21"/>
          <w:highlight w:val="white"/>
          <w:rtl w:val="0"/>
        </w:rPr>
        <w:t xml:space="preserve">.</w:t>
      </w:r>
      <w:r w:rsidDel="00000000" w:rsidR="00000000" w:rsidRPr="00000000">
        <w:rPr>
          <w:rtl w:val="0"/>
        </w:rPr>
      </w:r>
    </w:p>
    <w:p w:rsidR="00000000" w:rsidDel="00000000" w:rsidP="00000000" w:rsidRDefault="00000000" w:rsidRPr="00000000" w14:paraId="00000009">
      <w:pPr>
        <w:rPr>
          <w:rFonts w:ascii="Verdana" w:cs="Verdana" w:eastAsia="Verdana" w:hAnsi="Verdana"/>
          <w:sz w:val="21"/>
          <w:szCs w:val="21"/>
        </w:rPr>
      </w:pPr>
      <w:r w:rsidDel="00000000" w:rsidR="00000000" w:rsidRPr="00000000">
        <w:rPr>
          <w:rFonts w:ascii="Verdana" w:cs="Verdana" w:eastAsia="Verdana" w:hAnsi="Verdana"/>
          <w:color w:val="000000"/>
          <w:sz w:val="21"/>
          <w:szCs w:val="21"/>
          <w:highlight w:val="white"/>
          <w:rtl w:val="0"/>
        </w:rPr>
        <w:br w:type="textWrapping"/>
        <w:t xml:space="preserve">In </w:t>
      </w:r>
      <w:r w:rsidDel="00000000" w:rsidR="00000000" w:rsidRPr="00000000">
        <w:rPr>
          <w:rFonts w:ascii="Verdana" w:cs="Verdana" w:eastAsia="Verdana" w:hAnsi="Verdana"/>
          <w:b w:val="1"/>
          <w:color w:val="000000"/>
          <w:sz w:val="21"/>
          <w:szCs w:val="21"/>
          <w:rtl w:val="0"/>
        </w:rPr>
        <w:t xml:space="preserve">TOSCANA</w:t>
      </w:r>
      <w:r w:rsidDel="00000000" w:rsidR="00000000" w:rsidRPr="00000000">
        <w:rPr>
          <w:rFonts w:ascii="Verdana" w:cs="Verdana" w:eastAsia="Verdana" w:hAnsi="Verdana"/>
          <w:color w:val="000000"/>
          <w:sz w:val="21"/>
          <w:szCs w:val="21"/>
          <w:rtl w:val="0"/>
        </w:rPr>
        <w:t xml:space="preserve"> hanno </w:t>
      </w:r>
      <w:r w:rsidDel="00000000" w:rsidR="00000000" w:rsidRPr="00000000">
        <w:rPr>
          <w:rFonts w:ascii="Verdana" w:cs="Verdana" w:eastAsia="Verdana" w:hAnsi="Verdana"/>
          <w:color w:val="000000"/>
          <w:sz w:val="21"/>
          <w:szCs w:val="21"/>
          <w:highlight w:val="white"/>
          <w:rtl w:val="0"/>
        </w:rPr>
        <w:t xml:space="preserve">aderito </w:t>
      </w:r>
      <w:r w:rsidDel="00000000" w:rsidR="00000000" w:rsidRPr="00000000">
        <w:rPr>
          <w:rFonts w:ascii="Verdana" w:cs="Verdana" w:eastAsia="Verdana" w:hAnsi="Verdana"/>
          <w:b w:val="1"/>
          <w:color w:val="000000"/>
          <w:sz w:val="21"/>
          <w:szCs w:val="21"/>
          <w:rtl w:val="0"/>
        </w:rPr>
        <w:t xml:space="preserve">381 farmacie</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color w:val="000000"/>
          <w:sz w:val="21"/>
          <w:szCs w:val="21"/>
          <w:highlight w:val="white"/>
          <w:rtl w:val="0"/>
        </w:rPr>
        <w:t xml:space="preserve">e sono state raccolte </w:t>
      </w:r>
      <w:r w:rsidDel="00000000" w:rsidR="00000000" w:rsidRPr="00000000">
        <w:rPr>
          <w:rFonts w:ascii="Verdana" w:cs="Verdana" w:eastAsia="Verdana" w:hAnsi="Verdana"/>
          <w:b w:val="1"/>
          <w:color w:val="000000"/>
          <w:sz w:val="21"/>
          <w:szCs w:val="21"/>
          <w:rtl w:val="0"/>
        </w:rPr>
        <w:t xml:space="preserve">45.127</w:t>
      </w:r>
      <w:r w:rsidDel="00000000" w:rsidR="00000000" w:rsidRPr="00000000">
        <w:rPr>
          <w:rFonts w:ascii="Verdana" w:cs="Verdana" w:eastAsia="Verdana" w:hAnsi="Verdana"/>
          <w:b w:val="1"/>
          <w:color w:val="000000"/>
          <w:sz w:val="21"/>
          <w:szCs w:val="21"/>
          <w:highlight w:val="white"/>
          <w:rtl w:val="0"/>
        </w:rPr>
        <w:t xml:space="preserve"> confezioni</w:t>
      </w:r>
      <w:r w:rsidDel="00000000" w:rsidR="00000000" w:rsidRPr="00000000">
        <w:rPr>
          <w:rFonts w:ascii="Verdana" w:cs="Verdana" w:eastAsia="Verdana" w:hAnsi="Verdana"/>
          <w:color w:val="000000"/>
          <w:sz w:val="21"/>
          <w:szCs w:val="21"/>
          <w:highlight w:val="white"/>
          <w:rtl w:val="0"/>
        </w:rPr>
        <w:t xml:space="preserve">, (pari a un valore di </w:t>
      </w:r>
      <w:r w:rsidDel="00000000" w:rsidR="00000000" w:rsidRPr="00000000">
        <w:rPr>
          <w:rFonts w:ascii="Verdana" w:cs="Verdana" w:eastAsia="Verdana" w:hAnsi="Verdana"/>
          <w:b w:val="1"/>
          <w:color w:val="000000"/>
          <w:sz w:val="21"/>
          <w:szCs w:val="21"/>
          <w:rtl w:val="0"/>
        </w:rPr>
        <w:t xml:space="preserve">383.907 euro</w:t>
      </w:r>
      <w:r w:rsidDel="00000000" w:rsidR="00000000" w:rsidRPr="00000000">
        <w:rPr>
          <w:rFonts w:ascii="Verdana" w:cs="Verdana" w:eastAsia="Verdana" w:hAnsi="Verdana"/>
          <w:color w:val="000000"/>
          <w:sz w:val="21"/>
          <w:szCs w:val="21"/>
          <w:highlight w:val="white"/>
          <w:rtl w:val="0"/>
        </w:rPr>
        <w:t xml:space="preserve">)</w:t>
      </w:r>
      <w:r w:rsidDel="00000000" w:rsidR="00000000" w:rsidRPr="00000000">
        <w:rPr>
          <w:rFonts w:ascii="Verdana" w:cs="Verdana" w:eastAsia="Verdana" w:hAnsi="Verdana"/>
          <w:b w:val="1"/>
          <w:color w:val="000000"/>
          <w:sz w:val="21"/>
          <w:szCs w:val="21"/>
          <w:highlight w:val="white"/>
          <w:rtl w:val="0"/>
        </w:rPr>
        <w:t xml:space="preserve"> </w:t>
      </w:r>
      <w:r w:rsidDel="00000000" w:rsidR="00000000" w:rsidRPr="00000000">
        <w:rPr>
          <w:rFonts w:ascii="Verdana" w:cs="Verdana" w:eastAsia="Verdana" w:hAnsi="Verdana"/>
          <w:color w:val="000000"/>
          <w:sz w:val="21"/>
          <w:szCs w:val="21"/>
          <w:highlight w:val="white"/>
          <w:rtl w:val="0"/>
        </w:rPr>
        <w:t xml:space="preserve">che contribuiranno a curare </w:t>
      </w:r>
      <w:r w:rsidDel="00000000" w:rsidR="00000000" w:rsidRPr="00000000">
        <w:rPr>
          <w:rFonts w:ascii="Verdana" w:cs="Verdana" w:eastAsia="Verdana" w:hAnsi="Verdana"/>
          <w:b w:val="1"/>
          <w:color w:val="000000"/>
          <w:sz w:val="21"/>
          <w:szCs w:val="21"/>
          <w:rtl w:val="0"/>
        </w:rPr>
        <w:t xml:space="preserve">121.320 persone</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aiutate</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color w:val="000000"/>
          <w:sz w:val="21"/>
          <w:szCs w:val="21"/>
          <w:highlight w:val="white"/>
          <w:rtl w:val="0"/>
        </w:rPr>
        <w:t xml:space="preserve">da </w:t>
      </w:r>
      <w:r w:rsidDel="00000000" w:rsidR="00000000" w:rsidRPr="00000000">
        <w:rPr>
          <w:rFonts w:ascii="Verdana" w:cs="Verdana" w:eastAsia="Verdana" w:hAnsi="Verdana"/>
          <w:b w:val="1"/>
          <w:color w:val="000000"/>
          <w:sz w:val="21"/>
          <w:szCs w:val="21"/>
          <w:rtl w:val="0"/>
        </w:rPr>
        <w:t xml:space="preserve">143 realtà </w:t>
      </w:r>
      <w:r w:rsidDel="00000000" w:rsidR="00000000" w:rsidRPr="00000000">
        <w:rPr>
          <w:rFonts w:ascii="Verdana" w:cs="Verdana" w:eastAsia="Verdana" w:hAnsi="Verdana"/>
          <w:color w:val="000000"/>
          <w:sz w:val="21"/>
          <w:szCs w:val="21"/>
          <w:highlight w:val="white"/>
          <w:rtl w:val="0"/>
        </w:rPr>
        <w:t xml:space="preserve">del territorio regionale.</w:t>
      </w: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1"/>
          <w:szCs w:val="21"/>
        </w:rPr>
      </w:pPr>
      <w:r w:rsidDel="00000000" w:rsidR="00000000" w:rsidRPr="00000000">
        <w:rPr>
          <w:rFonts w:ascii="Verdana" w:cs="Verdana" w:eastAsia="Verdana" w:hAnsi="Verdana"/>
          <w:color w:val="000000"/>
          <w:sz w:val="21"/>
          <w:szCs w:val="21"/>
          <w:rtl w:val="0"/>
        </w:rPr>
        <w:t xml:space="preserve">Le GRF si sono svolte sotto l’</w:t>
      </w:r>
      <w:r w:rsidDel="00000000" w:rsidR="00000000" w:rsidRPr="00000000">
        <w:rPr>
          <w:rFonts w:ascii="Verdana" w:cs="Verdana" w:eastAsia="Verdana" w:hAnsi="Verdana"/>
          <w:b w:val="1"/>
          <w:color w:val="000000"/>
          <w:sz w:val="21"/>
          <w:szCs w:val="21"/>
          <w:rtl w:val="0"/>
        </w:rPr>
        <w:t xml:space="preserve">Alto Patronato della Presidenza della Repubblica</w:t>
      </w:r>
      <w:r w:rsidDel="00000000" w:rsidR="00000000" w:rsidRPr="00000000">
        <w:rPr>
          <w:rFonts w:ascii="Verdana" w:cs="Verdana" w:eastAsia="Verdana" w:hAnsi="Verdana"/>
          <w:color w:val="000000"/>
          <w:sz w:val="21"/>
          <w:szCs w:val="21"/>
          <w:rtl w:val="0"/>
        </w:rPr>
        <w:t xml:space="preserve">,</w:t>
      </w:r>
      <w:r w:rsidDel="00000000" w:rsidR="00000000" w:rsidRPr="00000000">
        <w:rPr>
          <w:rFonts w:ascii="Verdana" w:cs="Verdana" w:eastAsia="Verdana" w:hAnsi="Verdana"/>
          <w:b w:val="1"/>
          <w:color w:val="000000"/>
          <w:sz w:val="21"/>
          <w:szCs w:val="21"/>
          <w:rtl w:val="0"/>
        </w:rPr>
        <w:t xml:space="preserve"> </w:t>
      </w:r>
      <w:r w:rsidDel="00000000" w:rsidR="00000000" w:rsidRPr="00000000">
        <w:rPr>
          <w:rFonts w:ascii="Verdana" w:cs="Verdana" w:eastAsia="Verdana" w:hAnsi="Verdana"/>
          <w:color w:val="000000"/>
          <w:sz w:val="21"/>
          <w:szCs w:val="21"/>
          <w:rtl w:val="0"/>
        </w:rPr>
        <w:t xml:space="preserve">con il patrocinio di </w:t>
      </w:r>
      <w:r w:rsidDel="00000000" w:rsidR="00000000" w:rsidRPr="00000000">
        <w:rPr>
          <w:rFonts w:ascii="Verdana" w:cs="Verdana" w:eastAsia="Verdana" w:hAnsi="Verdana"/>
          <w:b w:val="1"/>
          <w:color w:val="000000"/>
          <w:sz w:val="21"/>
          <w:szCs w:val="21"/>
          <w:rtl w:val="0"/>
        </w:rPr>
        <w:t xml:space="preserve">AIFA </w:t>
      </w:r>
      <w:r w:rsidDel="00000000" w:rsidR="00000000" w:rsidRPr="00000000">
        <w:rPr>
          <w:rFonts w:ascii="Verdana" w:cs="Verdana" w:eastAsia="Verdana" w:hAnsi="Verdana"/>
          <w:color w:val="000000"/>
          <w:sz w:val="21"/>
          <w:szCs w:val="21"/>
          <w:rtl w:val="0"/>
        </w:rPr>
        <w:t xml:space="preserve">e in collaborazione con </w:t>
      </w:r>
      <w:r w:rsidDel="00000000" w:rsidR="00000000" w:rsidRPr="00000000">
        <w:rPr>
          <w:rFonts w:ascii="Verdana" w:cs="Verdana" w:eastAsia="Verdana" w:hAnsi="Verdana"/>
          <w:b w:val="1"/>
          <w:color w:val="000000"/>
          <w:sz w:val="21"/>
          <w:szCs w:val="21"/>
          <w:rtl w:val="0"/>
        </w:rPr>
        <w:t xml:space="preserve">Cdo Opere Sociali</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Federfarma</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Fofi</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Federchimica Assosalute</w:t>
      </w:r>
      <w:r w:rsidDel="00000000" w:rsidR="00000000" w:rsidRPr="00000000">
        <w:rPr>
          <w:rFonts w:ascii="Verdana" w:cs="Verdana" w:eastAsia="Verdana" w:hAnsi="Verdana"/>
          <w:color w:val="000000"/>
          <w:sz w:val="21"/>
          <w:szCs w:val="21"/>
          <w:rtl w:val="0"/>
        </w:rPr>
        <w:t xml:space="preserve">,</w:t>
      </w:r>
      <w:r w:rsidDel="00000000" w:rsidR="00000000" w:rsidRPr="00000000">
        <w:rPr>
          <w:rFonts w:ascii="Verdana" w:cs="Verdana" w:eastAsia="Verdana" w:hAnsi="Verdana"/>
          <w:b w:val="1"/>
          <w:color w:val="000000"/>
          <w:sz w:val="21"/>
          <w:szCs w:val="21"/>
          <w:rtl w:val="0"/>
        </w:rPr>
        <w:t xml:space="preserve"> Egualia – Industrie Farmaci Accessibili</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Intesa Sanpaolo </w:t>
      </w:r>
      <w:r w:rsidDel="00000000" w:rsidR="00000000" w:rsidRPr="00000000">
        <w:rPr>
          <w:rFonts w:ascii="Verdana" w:cs="Verdana" w:eastAsia="Verdana" w:hAnsi="Verdana"/>
          <w:color w:val="000000"/>
          <w:sz w:val="21"/>
          <w:szCs w:val="21"/>
          <w:rtl w:val="0"/>
        </w:rPr>
        <w:t xml:space="preserve">è</w:t>
      </w:r>
      <w:r w:rsidDel="00000000" w:rsidR="00000000" w:rsidRPr="00000000">
        <w:rPr>
          <w:rFonts w:ascii="Verdana" w:cs="Verdana" w:eastAsia="Verdana" w:hAnsi="Verdana"/>
          <w:b w:val="1"/>
          <w:color w:val="000000"/>
          <w:sz w:val="21"/>
          <w:szCs w:val="21"/>
          <w:rtl w:val="0"/>
        </w:rPr>
        <w:t xml:space="preserve"> Partner Istituzionale </w:t>
      </w:r>
      <w:r w:rsidDel="00000000" w:rsidR="00000000" w:rsidRPr="00000000">
        <w:rPr>
          <w:rFonts w:ascii="Verdana" w:cs="Verdana" w:eastAsia="Verdana" w:hAnsi="Verdana"/>
          <w:color w:val="000000"/>
          <w:sz w:val="21"/>
          <w:szCs w:val="21"/>
          <w:rtl w:val="0"/>
        </w:rPr>
        <w:t xml:space="preserve">dell’iniziativa. </w:t>
      </w:r>
      <w:r w:rsidDel="00000000" w:rsidR="00000000" w:rsidRPr="00000000">
        <w:rPr>
          <w:rFonts w:ascii="Verdana" w:cs="Verdana" w:eastAsia="Verdana" w:hAnsi="Verdana"/>
          <w:sz w:val="21"/>
          <w:szCs w:val="21"/>
          <w:rtl w:val="0"/>
        </w:rPr>
        <w:t xml:space="preserve">Le GRF sono realizzate grazie all’</w:t>
      </w:r>
      <w:r w:rsidDel="00000000" w:rsidR="00000000" w:rsidRPr="00000000">
        <w:rPr>
          <w:rFonts w:ascii="Verdana" w:cs="Verdana" w:eastAsia="Verdana" w:hAnsi="Verdana"/>
          <w:b w:val="1"/>
          <w:sz w:val="21"/>
          <w:szCs w:val="21"/>
          <w:rtl w:val="0"/>
        </w:rPr>
        <w:t xml:space="preserve">importante contributo</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incondizionato</w:t>
      </w:r>
      <w:r w:rsidDel="00000000" w:rsidR="00000000" w:rsidRPr="00000000">
        <w:rPr>
          <w:rFonts w:ascii="Verdana" w:cs="Verdana" w:eastAsia="Verdana" w:hAnsi="Verdana"/>
          <w:sz w:val="21"/>
          <w:szCs w:val="21"/>
          <w:rtl w:val="0"/>
        </w:rPr>
        <w:t xml:space="preserve"> di </w:t>
      </w:r>
      <w:r w:rsidDel="00000000" w:rsidR="00000000" w:rsidRPr="00000000">
        <w:rPr>
          <w:rFonts w:ascii="Verdana" w:cs="Verdana" w:eastAsia="Verdana" w:hAnsi="Verdana"/>
          <w:b w:val="1"/>
          <w:sz w:val="21"/>
          <w:szCs w:val="21"/>
          <w:rtl w:val="0"/>
        </w:rPr>
        <w:t xml:space="preserve">IBSA Italy</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Teva Italia</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EG STADA Group</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DHL Supply Chain Italia, DOC Pharma</w:t>
      </w:r>
      <w:r w:rsidDel="00000000" w:rsidR="00000000" w:rsidRPr="00000000">
        <w:rPr>
          <w:rFonts w:ascii="Verdana" w:cs="Verdana" w:eastAsia="Verdana" w:hAnsi="Verdana"/>
          <w:sz w:val="21"/>
          <w:szCs w:val="21"/>
          <w:rtl w:val="0"/>
        </w:rPr>
        <w:t xml:space="preserve"> e al sostegno di</w:t>
      </w:r>
      <w:r w:rsidDel="00000000" w:rsidR="00000000" w:rsidRPr="00000000">
        <w:rPr>
          <w:rFonts w:ascii="Verdana" w:cs="Verdana" w:eastAsia="Verdana" w:hAnsi="Verdana"/>
          <w:b w:val="1"/>
          <w:sz w:val="21"/>
          <w:szCs w:val="21"/>
          <w:rtl w:val="0"/>
        </w:rPr>
        <w:t xml:space="preserve"> Piam Farmaceutici</w:t>
      </w: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b w:val="1"/>
          <w:sz w:val="21"/>
          <w:szCs w:val="21"/>
          <w:rtl w:val="0"/>
        </w:rPr>
        <w:t xml:space="preserve"> Krka Farmaceutici </w:t>
      </w:r>
      <w:r w:rsidDel="00000000" w:rsidR="00000000" w:rsidRPr="00000000">
        <w:rPr>
          <w:rFonts w:ascii="Verdana" w:cs="Verdana" w:eastAsia="Verdana" w:hAnsi="Verdana"/>
          <w:sz w:val="21"/>
          <w:szCs w:val="21"/>
          <w:rtl w:val="0"/>
        </w:rPr>
        <w:t xml:space="preserve">e</w:t>
      </w:r>
      <w:r w:rsidDel="00000000" w:rsidR="00000000" w:rsidRPr="00000000">
        <w:rPr>
          <w:rFonts w:ascii="Verdana" w:cs="Verdana" w:eastAsia="Verdana" w:hAnsi="Verdana"/>
          <w:b w:val="1"/>
          <w:sz w:val="21"/>
          <w:szCs w:val="21"/>
          <w:rtl w:val="0"/>
        </w:rPr>
        <w:t xml:space="preserve"> Zentiva Italia</w:t>
      </w:r>
      <w:r w:rsidDel="00000000" w:rsidR="00000000" w:rsidRPr="00000000">
        <w:rPr>
          <w:rFonts w:ascii="Verdana" w:cs="Verdana" w:eastAsia="Verdana" w:hAnsi="Verdana"/>
          <w:sz w:val="21"/>
          <w:szCs w:val="21"/>
          <w:rtl w:val="0"/>
        </w:rPr>
        <w:t xml:space="preserve">.</w:t>
      </w:r>
    </w:p>
    <w:p w:rsidR="00000000" w:rsidDel="00000000" w:rsidP="00000000" w:rsidRDefault="00000000" w:rsidRPr="00000000" w14:paraId="0000000C">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1"/>
          <w:szCs w:val="21"/>
        </w:rPr>
      </w:pPr>
      <w:r w:rsidDel="00000000" w:rsidR="00000000" w:rsidRPr="00000000">
        <w:rPr>
          <w:rFonts w:ascii="Verdana" w:cs="Verdana" w:eastAsia="Verdana" w:hAnsi="Verdana"/>
          <w:color w:val="000000"/>
          <w:sz w:val="21"/>
          <w:szCs w:val="21"/>
          <w:rtl w:val="0"/>
        </w:rPr>
        <w:t xml:space="preserve">La Raccolta è stata supportata da</w:t>
      </w:r>
      <w:r w:rsidDel="00000000" w:rsidR="00000000" w:rsidRPr="00000000">
        <w:rPr>
          <w:rFonts w:ascii="Verdana" w:cs="Verdana" w:eastAsia="Verdana" w:hAnsi="Verdana"/>
          <w:b w:val="1"/>
          <w:color w:val="000000"/>
          <w:sz w:val="21"/>
          <w:szCs w:val="21"/>
          <w:rtl w:val="0"/>
        </w:rPr>
        <w:t xml:space="preserve"> RAI per la Sostenibilità – ESG</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Mediafriends</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La7</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Sky</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per</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il</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sociale</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Warner Bros. Discovery </w:t>
      </w:r>
      <w:r w:rsidDel="00000000" w:rsidR="00000000" w:rsidRPr="00000000">
        <w:rPr>
          <w:rFonts w:ascii="Verdana" w:cs="Verdana" w:eastAsia="Verdana" w:hAnsi="Verdana"/>
          <w:color w:val="000000"/>
          <w:sz w:val="21"/>
          <w:szCs w:val="21"/>
          <w:rtl w:val="0"/>
        </w:rPr>
        <w:t xml:space="preserve">e </w:t>
      </w:r>
      <w:r w:rsidDel="00000000" w:rsidR="00000000" w:rsidRPr="00000000">
        <w:rPr>
          <w:rFonts w:ascii="Verdana" w:cs="Verdana" w:eastAsia="Verdana" w:hAnsi="Verdana"/>
          <w:b w:val="1"/>
          <w:color w:val="000000"/>
          <w:sz w:val="21"/>
          <w:szCs w:val="21"/>
          <w:rtl w:val="0"/>
        </w:rPr>
        <w:t xml:space="preserve">Pubblicità</w:t>
      </w:r>
      <w:r w:rsidDel="00000000" w:rsidR="00000000" w:rsidRPr="00000000">
        <w:rPr>
          <w:rFonts w:ascii="Verdana" w:cs="Verdana" w:eastAsia="Verdana" w:hAnsi="Verdana"/>
          <w:color w:val="000000"/>
          <w:sz w:val="21"/>
          <w:szCs w:val="21"/>
          <w:rtl w:val="0"/>
        </w:rPr>
        <w:t xml:space="preserve"> </w:t>
      </w:r>
      <w:r w:rsidDel="00000000" w:rsidR="00000000" w:rsidRPr="00000000">
        <w:rPr>
          <w:rFonts w:ascii="Verdana" w:cs="Verdana" w:eastAsia="Verdana" w:hAnsi="Verdana"/>
          <w:b w:val="1"/>
          <w:color w:val="000000"/>
          <w:sz w:val="21"/>
          <w:szCs w:val="21"/>
          <w:rtl w:val="0"/>
        </w:rPr>
        <w:t xml:space="preserve">Progresso</w:t>
      </w:r>
      <w:r w:rsidDel="00000000" w:rsidR="00000000" w:rsidRPr="00000000">
        <w:rPr>
          <w:rFonts w:ascii="Verdana" w:cs="Verdana" w:eastAsia="Verdana" w:hAnsi="Verdana"/>
          <w:color w:val="000000"/>
          <w:sz w:val="21"/>
          <w:szCs w:val="21"/>
          <w:rtl w:val="0"/>
        </w:rPr>
        <w:t xml:space="preserve">.</w:t>
      </w:r>
      <w:r w:rsidDel="00000000" w:rsidR="00000000" w:rsidRPr="00000000">
        <w:rPr>
          <w:rtl w:val="0"/>
        </w:rPr>
      </w:r>
    </w:p>
    <w:p w:rsidR="00000000" w:rsidDel="00000000" w:rsidP="00000000" w:rsidRDefault="00000000" w:rsidRPr="00000000" w14:paraId="0000000E">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È necessario </w:t>
      </w:r>
      <w:r w:rsidDel="00000000" w:rsidR="00000000" w:rsidRPr="00000000">
        <w:rPr>
          <w:rFonts w:ascii="Verdana" w:cs="Verdana" w:eastAsia="Verdana" w:hAnsi="Verdana"/>
          <w:b w:val="1"/>
          <w:sz w:val="21"/>
          <w:szCs w:val="21"/>
          <w:rtl w:val="0"/>
        </w:rPr>
        <w:t xml:space="preserve">continuare</w:t>
      </w:r>
      <w:r w:rsidDel="00000000" w:rsidR="00000000" w:rsidRPr="00000000">
        <w:rPr>
          <w:rFonts w:ascii="Verdana" w:cs="Verdana" w:eastAsia="Verdana" w:hAnsi="Verdana"/>
          <w:sz w:val="21"/>
          <w:szCs w:val="21"/>
          <w:rtl w:val="0"/>
        </w:rPr>
        <w:t xml:space="preserve"> a </w:t>
      </w:r>
      <w:r w:rsidDel="00000000" w:rsidR="00000000" w:rsidRPr="00000000">
        <w:rPr>
          <w:rFonts w:ascii="Verdana" w:cs="Verdana" w:eastAsia="Verdana" w:hAnsi="Verdana"/>
          <w:b w:val="1"/>
          <w:sz w:val="21"/>
          <w:szCs w:val="21"/>
          <w:rtl w:val="0"/>
        </w:rPr>
        <w:t xml:space="preserve">sostenere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Banco Farmaceutico</w:t>
      </w:r>
      <w:r w:rsidDel="00000000" w:rsidR="00000000" w:rsidRPr="00000000">
        <w:rPr>
          <w:rFonts w:ascii="Verdana" w:cs="Verdana" w:eastAsia="Verdana" w:hAnsi="Verdana"/>
          <w:sz w:val="21"/>
          <w:szCs w:val="21"/>
          <w:rtl w:val="0"/>
        </w:rPr>
        <w:t xml:space="preserve"> al fine di </w:t>
      </w:r>
      <w:r w:rsidDel="00000000" w:rsidR="00000000" w:rsidRPr="00000000">
        <w:rPr>
          <w:rFonts w:ascii="Verdana" w:cs="Verdana" w:eastAsia="Verdana" w:hAnsi="Verdana"/>
          <w:b w:val="1"/>
          <w:sz w:val="21"/>
          <w:szCs w:val="21"/>
          <w:rtl w:val="0"/>
        </w:rPr>
        <w:t xml:space="preserve">supportare</w:t>
      </w:r>
      <w:r w:rsidDel="00000000" w:rsidR="00000000" w:rsidRPr="00000000">
        <w:rPr>
          <w:rFonts w:ascii="Verdana" w:cs="Verdana" w:eastAsia="Verdana" w:hAnsi="Verdana"/>
          <w:sz w:val="21"/>
          <w:szCs w:val="21"/>
          <w:rtl w:val="0"/>
        </w:rPr>
        <w:t xml:space="preserve">, così, le </w:t>
      </w:r>
      <w:r w:rsidDel="00000000" w:rsidR="00000000" w:rsidRPr="00000000">
        <w:rPr>
          <w:rFonts w:ascii="Verdana" w:cs="Verdana" w:eastAsia="Verdana" w:hAnsi="Verdana"/>
          <w:b w:val="1"/>
          <w:sz w:val="21"/>
          <w:szCs w:val="21"/>
          <w:rtl w:val="0"/>
        </w:rPr>
        <w:t xml:space="preserve">realtà assistenziali</w:t>
      </w:r>
      <w:r w:rsidDel="00000000" w:rsidR="00000000" w:rsidRPr="00000000">
        <w:rPr>
          <w:rFonts w:ascii="Verdana" w:cs="Verdana" w:eastAsia="Verdana" w:hAnsi="Verdana"/>
          <w:sz w:val="21"/>
          <w:szCs w:val="21"/>
          <w:rtl w:val="0"/>
        </w:rPr>
        <w:t xml:space="preserve"> che si prendono cura dei bisognosi: la povertà sanitaria, infatti, rappresenta ormai un elemento endemico. Le persone che, nel 2024, </w:t>
      </w:r>
      <w:r w:rsidDel="00000000" w:rsidR="00000000" w:rsidRPr="00000000">
        <w:rPr>
          <w:rFonts w:ascii="Verdana" w:cs="Verdana" w:eastAsia="Verdana" w:hAnsi="Verdana"/>
          <w:b w:val="1"/>
          <w:sz w:val="21"/>
          <w:szCs w:val="21"/>
          <w:rtl w:val="0"/>
        </w:rPr>
        <w:t xml:space="preserve">non hanno potuto acquistare farmaci</w:t>
      </w:r>
      <w:r w:rsidDel="00000000" w:rsidR="00000000" w:rsidRPr="00000000">
        <w:rPr>
          <w:rFonts w:ascii="Verdana" w:cs="Verdana" w:eastAsia="Verdana" w:hAnsi="Verdana"/>
          <w:sz w:val="21"/>
          <w:szCs w:val="21"/>
          <w:rtl w:val="0"/>
        </w:rPr>
        <w:t xml:space="preserve"> per ragioni economiche sono </w:t>
      </w:r>
      <w:r w:rsidDel="00000000" w:rsidR="00000000" w:rsidRPr="00000000">
        <w:rPr>
          <w:rFonts w:ascii="Verdana" w:cs="Verdana" w:eastAsia="Verdana" w:hAnsi="Verdana"/>
          <w:b w:val="1"/>
          <w:sz w:val="21"/>
          <w:szCs w:val="21"/>
          <w:rtl w:val="0"/>
        </w:rPr>
        <w:t xml:space="preserve">463.176</w:t>
      </w:r>
      <w:r w:rsidDel="00000000" w:rsidR="00000000" w:rsidRPr="00000000">
        <w:rPr>
          <w:rFonts w:ascii="Verdana" w:cs="Verdana" w:eastAsia="Verdana" w:hAnsi="Verdana"/>
          <w:sz w:val="21"/>
          <w:szCs w:val="21"/>
          <w:rtl w:val="0"/>
        </w:rPr>
        <w:t xml:space="preserve"> (7 residenti su 1.000) in aumento dell’8,43% rispetto all’anno precedente. Molte di queste, </w:t>
      </w:r>
      <w:r w:rsidDel="00000000" w:rsidR="00000000" w:rsidRPr="00000000">
        <w:rPr>
          <w:rFonts w:ascii="Verdana" w:cs="Verdana" w:eastAsia="Verdana" w:hAnsi="Verdana"/>
          <w:b w:val="1"/>
          <w:sz w:val="21"/>
          <w:szCs w:val="21"/>
          <w:rtl w:val="0"/>
        </w:rPr>
        <w:t xml:space="preserve">sono minori</w:t>
      </w:r>
      <w:r w:rsidDel="00000000" w:rsidR="00000000" w:rsidRPr="00000000">
        <w:rPr>
          <w:rFonts w:ascii="Verdana" w:cs="Verdana" w:eastAsia="Verdana" w:hAnsi="Verdana"/>
          <w:sz w:val="21"/>
          <w:szCs w:val="21"/>
          <w:rtl w:val="0"/>
        </w:rPr>
        <w:t xml:space="preserve">, pari al 22% del totale (</w:t>
      </w:r>
      <w:r w:rsidDel="00000000" w:rsidR="00000000" w:rsidRPr="00000000">
        <w:rPr>
          <w:rFonts w:ascii="Verdana" w:cs="Verdana" w:eastAsia="Verdana" w:hAnsi="Verdana"/>
          <w:b w:val="1"/>
          <w:sz w:val="21"/>
          <w:szCs w:val="21"/>
          <w:rtl w:val="0"/>
        </w:rPr>
        <w:t xml:space="preserve">102.000 unità</w:t>
      </w:r>
      <w:r w:rsidDel="00000000" w:rsidR="00000000" w:rsidRPr="00000000">
        <w:rPr>
          <w:rFonts w:ascii="Verdana" w:cs="Verdana" w:eastAsia="Verdana" w:hAnsi="Verdana"/>
          <w:sz w:val="21"/>
          <w:szCs w:val="21"/>
          <w:rtl w:val="0"/>
        </w:rPr>
        <w:t xml:space="preserve">). A rivolgersi alle realtà assistenziali per ricevere farmaci e cure sono, prevalentemente, uomini, (il 54% del campione, contro il 46% delle donne) e adulti (18-64 anni, pari al 58%). Pressoché uguale è la quota di cittadini italiani (49%, pari a 225.594 unità) e di quelli stranieri (51%, pari a 237.583 unità). </w:t>
      </w:r>
    </w:p>
    <w:p w:rsidR="00000000" w:rsidDel="00000000" w:rsidP="00000000" w:rsidRDefault="00000000" w:rsidRPr="00000000" w14:paraId="00000010">
      <w:pPr>
        <w:rPr>
          <w:rFonts w:ascii="Verdana" w:cs="Verdana" w:eastAsia="Verdana" w:hAnsi="Verdana"/>
          <w:color w:val="002060"/>
          <w:sz w:val="21"/>
          <w:szCs w:val="21"/>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color w:val="002060"/>
          <w:sz w:val="21"/>
          <w:szCs w:val="21"/>
        </w:rPr>
      </w:pPr>
      <w:r w:rsidDel="00000000" w:rsidR="00000000" w:rsidRPr="00000000">
        <w:rPr>
          <w:rFonts w:ascii="Verdana" w:cs="Verdana" w:eastAsia="Verdana" w:hAnsi="Verdana"/>
          <w:b w:val="1"/>
          <w:color w:val="002060"/>
          <w:sz w:val="21"/>
          <w:szCs w:val="21"/>
          <w:rtl w:val="0"/>
        </w:rPr>
        <w:t xml:space="preserve">COME SOSTENERE BANCO FARMACEUTICO</w:t>
      </w:r>
    </w:p>
    <w:p w:rsidR="00000000" w:rsidDel="00000000" w:rsidP="00000000" w:rsidRDefault="00000000" w:rsidRPr="00000000" w14:paraId="00000012">
      <w:pPr>
        <w:rPr>
          <w:rFonts w:ascii="Verdana" w:cs="Verdana" w:eastAsia="Verdana" w:hAnsi="Verdana"/>
          <w:sz w:val="21"/>
          <w:szCs w:val="21"/>
        </w:rPr>
      </w:pPr>
      <w:r w:rsidDel="00000000" w:rsidR="00000000" w:rsidRPr="00000000">
        <w:rPr>
          <w:rFonts w:ascii="Quattrocento Sans" w:cs="Quattrocento Sans" w:eastAsia="Quattrocento Sans" w:hAnsi="Quattrocento Sans"/>
          <w:b w:val="1"/>
          <w:color w:val="002060"/>
          <w:sz w:val="21"/>
          <w:szCs w:val="21"/>
          <w:rtl w:val="0"/>
        </w:rPr>
        <w:t xml:space="preserve">✔</w:t>
      </w:r>
      <w:r w:rsidDel="00000000" w:rsidR="00000000" w:rsidRPr="00000000">
        <w:rPr>
          <w:rFonts w:ascii="Verdana" w:cs="Verdana" w:eastAsia="Verdana" w:hAnsi="Verdana"/>
          <w:b w:val="1"/>
          <w:color w:val="002060"/>
          <w:sz w:val="21"/>
          <w:szCs w:val="21"/>
          <w:rtl w:val="0"/>
        </w:rPr>
        <w:t xml:space="preserve"> Sostegno Diretto</w:t>
      </w:r>
      <w:r w:rsidDel="00000000" w:rsidR="00000000" w:rsidRPr="00000000">
        <w:rPr>
          <w:rFonts w:ascii="Verdana" w:cs="Verdana" w:eastAsia="Verdana" w:hAnsi="Verdana"/>
          <w:color w:val="002060"/>
          <w:sz w:val="21"/>
          <w:szCs w:val="21"/>
          <w:rtl w:val="0"/>
        </w:rPr>
        <w:t xml:space="preserve"> </w:t>
      </w:r>
      <w:r w:rsidDel="00000000" w:rsidR="00000000" w:rsidRPr="00000000">
        <w:rPr>
          <w:rFonts w:ascii="Verdana" w:cs="Verdana" w:eastAsia="Verdana" w:hAnsi="Verdana"/>
          <w:sz w:val="21"/>
          <w:szCs w:val="21"/>
          <w:rtl w:val="0"/>
        </w:rPr>
        <w:t xml:space="preserve">– È possibile effettuare una </w:t>
      </w:r>
      <w:r w:rsidDel="00000000" w:rsidR="00000000" w:rsidRPr="00000000">
        <w:rPr>
          <w:rFonts w:ascii="Verdana" w:cs="Verdana" w:eastAsia="Verdana" w:hAnsi="Verdana"/>
          <w:b w:val="1"/>
          <w:sz w:val="21"/>
          <w:szCs w:val="21"/>
          <w:rtl w:val="0"/>
        </w:rPr>
        <w:t xml:space="preserve">donazione </w:t>
      </w:r>
      <w:r w:rsidDel="00000000" w:rsidR="00000000" w:rsidRPr="00000000">
        <w:rPr>
          <w:rFonts w:ascii="Verdana" w:cs="Verdana" w:eastAsia="Verdana" w:hAnsi="Verdana"/>
          <w:sz w:val="21"/>
          <w:szCs w:val="21"/>
          <w:rtl w:val="0"/>
        </w:rPr>
        <w:t xml:space="preserve">con </w:t>
      </w:r>
      <w:r w:rsidDel="00000000" w:rsidR="00000000" w:rsidRPr="00000000">
        <w:rPr>
          <w:rFonts w:ascii="Verdana" w:cs="Verdana" w:eastAsia="Verdana" w:hAnsi="Verdana"/>
          <w:b w:val="1"/>
          <w:sz w:val="21"/>
          <w:szCs w:val="21"/>
          <w:rtl w:val="0"/>
        </w:rPr>
        <w:t xml:space="preserve">PayPal</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carta di credito o</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bonifico</w:t>
      </w:r>
      <w:r w:rsidDel="00000000" w:rsidR="00000000" w:rsidRPr="00000000">
        <w:rPr>
          <w:rFonts w:ascii="Verdana" w:cs="Verdana" w:eastAsia="Verdana" w:hAnsi="Verdana"/>
          <w:sz w:val="21"/>
          <w:szCs w:val="21"/>
          <w:rtl w:val="0"/>
        </w:rPr>
        <w:t xml:space="preserve"> all’</w:t>
      </w:r>
      <w:r w:rsidDel="00000000" w:rsidR="00000000" w:rsidRPr="00000000">
        <w:rPr>
          <w:rFonts w:ascii="Verdana" w:cs="Verdana" w:eastAsia="Verdana" w:hAnsi="Verdana"/>
          <w:b w:val="1"/>
          <w:sz w:val="21"/>
          <w:szCs w:val="21"/>
          <w:rtl w:val="0"/>
        </w:rPr>
        <w:t xml:space="preserve">Iban</w:t>
      </w:r>
      <w:r w:rsidDel="00000000" w:rsidR="00000000" w:rsidRPr="00000000">
        <w:rPr>
          <w:rFonts w:ascii="Verdana" w:cs="Verdana" w:eastAsia="Verdana" w:hAnsi="Verdana"/>
          <w:sz w:val="21"/>
          <w:szCs w:val="21"/>
          <w:rtl w:val="0"/>
        </w:rPr>
        <w:t xml:space="preserve"> IT23J0311002400001570013419, e destinando il proprio </w:t>
      </w:r>
      <w:r w:rsidDel="00000000" w:rsidR="00000000" w:rsidRPr="00000000">
        <w:rPr>
          <w:rFonts w:ascii="Verdana" w:cs="Verdana" w:eastAsia="Verdana" w:hAnsi="Verdana"/>
          <w:b w:val="1"/>
          <w:sz w:val="21"/>
          <w:szCs w:val="21"/>
          <w:rtl w:val="0"/>
        </w:rPr>
        <w:t xml:space="preserve">5X1000</w:t>
      </w:r>
      <w:r w:rsidDel="00000000" w:rsidR="00000000" w:rsidRPr="00000000">
        <w:rPr>
          <w:rFonts w:ascii="Verdana" w:cs="Verdana" w:eastAsia="Verdana" w:hAnsi="Verdana"/>
          <w:sz w:val="21"/>
          <w:szCs w:val="21"/>
          <w:rtl w:val="0"/>
        </w:rPr>
        <w:t xml:space="preserve"> al C.F. 97503510154. Le donazioni aiuteranno a coprire le spese per la consegna dei farmaci. Per info: </w:t>
      </w:r>
      <w:hyperlink r:id="rId6">
        <w:r w:rsidDel="00000000" w:rsidR="00000000" w:rsidRPr="00000000">
          <w:rPr>
            <w:rFonts w:ascii="Verdana" w:cs="Verdana" w:eastAsia="Verdana" w:hAnsi="Verdana"/>
            <w:color w:val="0563c1"/>
            <w:sz w:val="21"/>
            <w:szCs w:val="21"/>
            <w:u w:val="single"/>
            <w:rtl w:val="0"/>
          </w:rPr>
          <w:t xml:space="preserve">https://www.bancofarmaceutico.org/dona-ora</w:t>
        </w:r>
      </w:hyperlink>
      <w:r w:rsidDel="00000000" w:rsidR="00000000" w:rsidRPr="00000000">
        <w:rPr>
          <w:rFonts w:ascii="Verdana" w:cs="Verdana" w:eastAsia="Verdana" w:hAnsi="Verdana"/>
          <w:color w:val="0563c1"/>
          <w:sz w:val="21"/>
          <w:szCs w:val="21"/>
          <w:u w:val="single"/>
          <w:rtl w:val="0"/>
        </w:rPr>
        <w:t xml:space="preserve"> </w:t>
      </w:r>
      <w:r w:rsidDel="00000000" w:rsidR="00000000" w:rsidRPr="00000000">
        <w:rPr>
          <w:rtl w:val="0"/>
        </w:rPr>
      </w:r>
    </w:p>
    <w:p w:rsidR="00000000" w:rsidDel="00000000" w:rsidP="00000000" w:rsidRDefault="00000000" w:rsidRPr="00000000" w14:paraId="00000013">
      <w:pPr>
        <w:rPr>
          <w:rFonts w:ascii="Verdana" w:cs="Verdana" w:eastAsia="Verdana" w:hAnsi="Verdana"/>
          <w:b w:val="1"/>
          <w:color w:val="002060"/>
          <w:sz w:val="21"/>
          <w:szCs w:val="21"/>
        </w:rPr>
      </w:pPr>
      <w:r w:rsidDel="00000000" w:rsidR="00000000" w:rsidRPr="00000000">
        <w:rPr>
          <w:rFonts w:ascii="Quattrocento Sans" w:cs="Quattrocento Sans" w:eastAsia="Quattrocento Sans" w:hAnsi="Quattrocento Sans"/>
          <w:b w:val="1"/>
          <w:color w:val="002060"/>
          <w:sz w:val="21"/>
          <w:szCs w:val="21"/>
          <w:rtl w:val="0"/>
        </w:rPr>
        <w:t xml:space="preserve">✔</w:t>
      </w:r>
      <w:r w:rsidDel="00000000" w:rsidR="00000000" w:rsidRPr="00000000">
        <w:rPr>
          <w:rFonts w:ascii="Verdana" w:cs="Verdana" w:eastAsia="Verdana" w:hAnsi="Verdana"/>
          <w:b w:val="1"/>
          <w:color w:val="002060"/>
          <w:sz w:val="21"/>
          <w:szCs w:val="21"/>
          <w:rtl w:val="0"/>
        </w:rPr>
        <w:t xml:space="preserve"> Donazioni Aziendali</w:t>
      </w:r>
      <w:r w:rsidDel="00000000" w:rsidR="00000000" w:rsidRPr="00000000">
        <w:rPr>
          <w:rFonts w:ascii="Verdana" w:cs="Verdana" w:eastAsia="Verdana" w:hAnsi="Verdana"/>
          <w:color w:val="002060"/>
          <w:sz w:val="21"/>
          <w:szCs w:val="21"/>
          <w:rtl w:val="0"/>
        </w:rPr>
        <w:t xml:space="preserve"> </w:t>
      </w:r>
      <w:r w:rsidDel="00000000" w:rsidR="00000000" w:rsidRPr="00000000">
        <w:rPr>
          <w:rFonts w:ascii="Verdana" w:cs="Verdana" w:eastAsia="Verdana" w:hAnsi="Verdana"/>
          <w:sz w:val="21"/>
          <w:szCs w:val="21"/>
          <w:rtl w:val="0"/>
        </w:rPr>
        <w:t xml:space="preserve">– Invitiamo le aziende a contattarci scrivendo a </w:t>
      </w:r>
      <w:hyperlink r:id="rId7">
        <w:r w:rsidDel="00000000" w:rsidR="00000000" w:rsidRPr="00000000">
          <w:rPr>
            <w:rFonts w:ascii="Verdana" w:cs="Verdana" w:eastAsia="Verdana" w:hAnsi="Verdana"/>
            <w:color w:val="0563c1"/>
            <w:sz w:val="21"/>
            <w:szCs w:val="21"/>
            <w:u w:val="single"/>
            <w:rtl w:val="0"/>
          </w:rPr>
          <w:t xml:space="preserve">silvia.bini@bancofarmaceutico.org</w:t>
        </w:r>
      </w:hyperlink>
      <w:r w:rsidDel="00000000" w:rsidR="00000000" w:rsidRPr="00000000">
        <w:rPr>
          <w:rtl w:val="0"/>
        </w:rPr>
      </w:r>
    </w:p>
    <w:p w:rsidR="00000000" w:rsidDel="00000000" w:rsidP="00000000" w:rsidRDefault="00000000" w:rsidRPr="00000000" w14:paraId="00000014">
      <w:pPr>
        <w:rPr>
          <w:rFonts w:ascii="Verdana" w:cs="Verdana" w:eastAsia="Verdana" w:hAnsi="Verdana"/>
          <w:sz w:val="21"/>
          <w:szCs w:val="21"/>
        </w:rPr>
      </w:pPr>
      <w:r w:rsidDel="00000000" w:rsidR="00000000" w:rsidRPr="00000000">
        <w:rPr>
          <w:rFonts w:ascii="Quattrocento Sans" w:cs="Quattrocento Sans" w:eastAsia="Quattrocento Sans" w:hAnsi="Quattrocento Sans"/>
          <w:b w:val="1"/>
          <w:color w:val="002060"/>
          <w:sz w:val="21"/>
          <w:szCs w:val="21"/>
          <w:rtl w:val="0"/>
        </w:rPr>
        <w:t xml:space="preserve">✔</w:t>
      </w:r>
      <w:r w:rsidDel="00000000" w:rsidR="00000000" w:rsidRPr="00000000">
        <w:rPr>
          <w:rFonts w:ascii="Verdana" w:cs="Verdana" w:eastAsia="Verdana" w:hAnsi="Verdana"/>
          <w:b w:val="1"/>
          <w:color w:val="002060"/>
          <w:sz w:val="21"/>
          <w:szCs w:val="21"/>
          <w:rtl w:val="0"/>
        </w:rPr>
        <w:t xml:space="preserve"> Recupero Farmaci Validi</w:t>
      </w:r>
      <w:r w:rsidDel="00000000" w:rsidR="00000000" w:rsidRPr="00000000">
        <w:rPr>
          <w:rFonts w:ascii="Verdana" w:cs="Verdana" w:eastAsia="Verdana" w:hAnsi="Verdana"/>
          <w:color w:val="002060"/>
          <w:sz w:val="21"/>
          <w:szCs w:val="21"/>
          <w:rtl w:val="0"/>
        </w:rPr>
        <w:t xml:space="preserve"> </w:t>
      </w:r>
      <w:r w:rsidDel="00000000" w:rsidR="00000000" w:rsidRPr="00000000">
        <w:rPr>
          <w:rFonts w:ascii="Verdana" w:cs="Verdana" w:eastAsia="Verdana" w:hAnsi="Verdana"/>
          <w:sz w:val="21"/>
          <w:szCs w:val="21"/>
          <w:rtl w:val="0"/>
        </w:rPr>
        <w:t xml:space="preserve">– Per info su come donare i medicinali di cui non si ha più bisogno: </w:t>
      </w:r>
      <w:hyperlink r:id="rId8">
        <w:r w:rsidDel="00000000" w:rsidR="00000000" w:rsidRPr="00000000">
          <w:rPr>
            <w:rFonts w:ascii="Verdana" w:cs="Verdana" w:eastAsia="Verdana" w:hAnsi="Verdana"/>
            <w:color w:val="0563c1"/>
            <w:sz w:val="21"/>
            <w:szCs w:val="21"/>
            <w:u w:val="single"/>
            <w:rtl w:val="0"/>
          </w:rPr>
          <w:t xml:space="preserve">https://www.bancofarmaceutico.org/cosa-facciamo/recupero-farmaci-validi</w:t>
        </w:r>
      </w:hyperlink>
      <w:r w:rsidDel="00000000" w:rsidR="00000000" w:rsidRPr="00000000">
        <w:rPr>
          <w:rtl w:val="0"/>
        </w:rPr>
      </w:r>
    </w:p>
    <w:p w:rsidR="00000000" w:rsidDel="00000000" w:rsidP="00000000" w:rsidRDefault="00000000" w:rsidRPr="00000000" w14:paraId="0000001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6">
      <w:pPr>
        <w:spacing w:line="240" w:lineRule="auto"/>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17">
      <w:pPr>
        <w:spacing w:line="240" w:lineRule="auto"/>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18">
      <w:pPr>
        <w:spacing w:line="240" w:lineRule="auto"/>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19">
      <w:pPr>
        <w:spacing w:line="240" w:lineRule="auto"/>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w:t>
      </w:r>
      <w:r w:rsidDel="00000000" w:rsidR="00000000" w:rsidRPr="00000000">
        <w:rPr>
          <w:rFonts w:ascii="Verdana" w:cs="Verdana" w:eastAsia="Verdana" w:hAnsi="Verdana"/>
          <w:i w:val="1"/>
          <w:sz w:val="21"/>
          <w:szCs w:val="21"/>
          <w:highlight w:val="white"/>
          <w:rtl w:val="0"/>
        </w:rPr>
        <w:t xml:space="preserve">Siamo felici perché la Raccolta ha dato un risultato importante e contribuirà, così, a sostenere le realtà caritative e socio-assistenziali e a restituire salute e un po’ di serenità a tante persone bisognose. Siamo felici anche perché è stato dato, ancora una volta, un importante segnale: in un mondo in cui le ragioni di preoccupazione crescono, e i rapporti sembrano così spesso marcati dalla reciproca utilità, il fatto che tanti soggetti diversi si mettano insieme per donare, senza chiedere nulla in cambio, rappresenta un segno di speranza per tutta la società. Per questo, ringraziamo di cuore tutti i cittadini, i volontari, i farmacisti, le aziende e le realtà caritative che hanno reso possibile tutto ciò</w:t>
      </w:r>
      <w:r w:rsidDel="00000000" w:rsidR="00000000" w:rsidRPr="00000000">
        <w:rPr>
          <w:rFonts w:ascii="Verdana" w:cs="Verdana" w:eastAsia="Verdana" w:hAnsi="Verdana"/>
          <w:sz w:val="21"/>
          <w:szCs w:val="21"/>
          <w:highlight w:val="white"/>
          <w:rtl w:val="0"/>
        </w:rPr>
        <w:t xml:space="preserve">», ha dichiarato </w:t>
      </w:r>
      <w:r w:rsidDel="00000000" w:rsidR="00000000" w:rsidRPr="00000000">
        <w:rPr>
          <w:rFonts w:ascii="Verdana" w:cs="Verdana" w:eastAsia="Verdana" w:hAnsi="Verdana"/>
          <w:b w:val="1"/>
          <w:sz w:val="21"/>
          <w:szCs w:val="21"/>
          <w:highlight w:val="white"/>
          <w:rtl w:val="0"/>
        </w:rPr>
        <w:t xml:space="preserve">Sergio Daniotti</w:t>
      </w:r>
      <w:r w:rsidDel="00000000" w:rsidR="00000000" w:rsidRPr="00000000">
        <w:rPr>
          <w:rFonts w:ascii="Verdana" w:cs="Verdana" w:eastAsia="Verdana" w:hAnsi="Verdana"/>
          <w:sz w:val="21"/>
          <w:szCs w:val="21"/>
          <w:highlight w:val="white"/>
          <w:rtl w:val="0"/>
        </w:rPr>
        <w:t xml:space="preserve">, presidente della Fondazione Banco Farmaceutico Ets. </w:t>
      </w:r>
    </w:p>
    <w:p w:rsidR="00000000" w:rsidDel="00000000" w:rsidP="00000000" w:rsidRDefault="00000000" w:rsidRPr="00000000" w14:paraId="0000001A">
      <w:pPr>
        <w:spacing w:line="240" w:lineRule="auto"/>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t>
      </w:r>
      <w:r w:rsidDel="00000000" w:rsidR="00000000" w:rsidRPr="00000000">
        <w:rPr>
          <w:rFonts w:ascii="Verdana" w:cs="Verdana" w:eastAsia="Verdana" w:hAnsi="Verdana"/>
          <w:i w:val="1"/>
          <w:sz w:val="21"/>
          <w:szCs w:val="21"/>
          <w:rtl w:val="0"/>
        </w:rPr>
        <w:t xml:space="preserve">La farmacia è un presidio attento ai bisogni della collettività, sempre aperto e vicino al cittadino, anche nelle aree più interne del Paese, per garantire a tutti uguaglianza di accesso al farmaco</w:t>
      </w:r>
      <w:r w:rsidDel="00000000" w:rsidR="00000000" w:rsidRPr="00000000">
        <w:rPr>
          <w:rFonts w:ascii="Verdana" w:cs="Verdana" w:eastAsia="Verdana" w:hAnsi="Verdana"/>
          <w:sz w:val="21"/>
          <w:szCs w:val="21"/>
          <w:rtl w:val="0"/>
        </w:rPr>
        <w:t xml:space="preserve">» dichiara il presidente di Federfarma Nazionale, </w:t>
      </w:r>
      <w:r w:rsidDel="00000000" w:rsidR="00000000" w:rsidRPr="00000000">
        <w:rPr>
          <w:rFonts w:ascii="Verdana" w:cs="Verdana" w:eastAsia="Verdana" w:hAnsi="Verdana"/>
          <w:b w:val="1"/>
          <w:sz w:val="21"/>
          <w:szCs w:val="21"/>
          <w:rtl w:val="0"/>
        </w:rPr>
        <w:t xml:space="preserve">Marco Cossolo</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1"/>
          <w:sz w:val="21"/>
          <w:szCs w:val="21"/>
          <w:rtl w:val="0"/>
        </w:rPr>
        <w:t xml:space="preserve">Questo ruolo è testimoniato dall’adesione alle Giornate di Raccolta del Farmaco: anche quest’anno le farmacie hanno partecipato con impegno e con grande spirito di responsabilità sociale, per dare un aiuto concreto alle famiglie in difficoltà dal punto di vista sanitario, sociale ed economico</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1C">
      <w:pPr>
        <w:spacing w:line="240" w:lineRule="auto"/>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1D">
      <w:pPr>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r w:rsidDel="00000000" w:rsidR="00000000" w:rsidRPr="00000000">
        <w:rPr>
          <w:rFonts w:ascii="Verdana" w:cs="Verdana" w:eastAsia="Verdana" w:hAnsi="Verdana"/>
          <w:i w:val="1"/>
          <w:color w:val="000000"/>
          <w:sz w:val="21"/>
          <w:szCs w:val="21"/>
          <w:rtl w:val="0"/>
        </w:rPr>
        <w:t xml:space="preserve">Anche quest’anno, i risultati molto positivi delle Giornate di Raccolta del Farmaco raccontano la grande solidarietà degli italiani, spesso fatta di piccoli gesti ma che hanno un valore enorme per alleviare, almeno in parte, le difficoltà delle persone più vulnerabili. Un grazie speciale va alle migliaia di volontari che hanno offerto il loro tempo e il loro prezioso contributo a supporto della raccolta, e ai ventimila farmacisti che in tutto il Paese hanno messo a disposizione i loro presìdi per contribuire alla donazione dei medicinali, confermando di anno in anno di mobilitarsi con sempre maggiore partecipazione a beneficio delle loro comunità. La prossimità e l’attenzione ai bisogni delle persone sono l’essenza della nostra professione e questa iniziativa solidale incarna appieno il nostro impegno per garantire vicinanza e supporto concreto, soprattutto a chi è più fragile</w:t>
      </w:r>
      <w:r w:rsidDel="00000000" w:rsidR="00000000" w:rsidRPr="00000000">
        <w:rPr>
          <w:rFonts w:ascii="Verdana" w:cs="Verdana" w:eastAsia="Verdana" w:hAnsi="Verdana"/>
          <w:color w:val="000000"/>
          <w:sz w:val="21"/>
          <w:szCs w:val="21"/>
          <w:rtl w:val="0"/>
        </w:rPr>
        <w:t xml:space="preserve">», ha detto </w:t>
      </w:r>
      <w:r w:rsidDel="00000000" w:rsidR="00000000" w:rsidRPr="00000000">
        <w:rPr>
          <w:rFonts w:ascii="Verdana" w:cs="Verdana" w:eastAsia="Verdana" w:hAnsi="Verdana"/>
          <w:b w:val="1"/>
          <w:color w:val="000000"/>
          <w:sz w:val="21"/>
          <w:szCs w:val="21"/>
          <w:rtl w:val="0"/>
        </w:rPr>
        <w:t xml:space="preserve">Andrea Mandelli</w:t>
      </w:r>
      <w:r w:rsidDel="00000000" w:rsidR="00000000" w:rsidRPr="00000000">
        <w:rPr>
          <w:rFonts w:ascii="Verdana" w:cs="Verdana" w:eastAsia="Verdana" w:hAnsi="Verdana"/>
          <w:color w:val="000000"/>
          <w:sz w:val="21"/>
          <w:szCs w:val="21"/>
          <w:rtl w:val="0"/>
        </w:rPr>
        <w:t xml:space="preserve">, presidente FOFI.</w:t>
      </w:r>
    </w:p>
    <w:p w:rsidR="00000000" w:rsidDel="00000000" w:rsidP="00000000" w:rsidRDefault="00000000" w:rsidRPr="00000000" w14:paraId="0000001E">
      <w:pPr>
        <w:jc w:val="both"/>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r w:rsidDel="00000000" w:rsidR="00000000" w:rsidRPr="00000000">
        <w:rPr>
          <w:rFonts w:ascii="Verdana" w:cs="Verdana" w:eastAsia="Verdana" w:hAnsi="Verdana"/>
          <w:i w:val="1"/>
          <w:color w:val="000000"/>
          <w:sz w:val="21"/>
          <w:szCs w:val="21"/>
          <w:rtl w:val="0"/>
        </w:rPr>
        <w:t xml:space="preserve">Credo che il valore distintivo di questa iniziativa virtuosa sia rappresentato innanzitutto da tutta la filiera benefica che coinvolge: dagli enti del Terzo settore, ai donatori, alle aziende, ai farmacisti, fino ai volontari. Il coinvolgimento di questi operatori è una prova ulteriore dell’efficacia del metodo della condivisione nell’edificazione del bene comune, soprattutto mediante la collaborazione tra profit e non profit. Ci teniamo per questo a sottolineare l’importanza dei volontari, perché hanno un peso incalcolabile, non solo nel sostegno di progetti e iniziative come la Raccolta appena conclusa, ma soprattutto nelle relazioni che creano. Aiutano, infatti, a comprendere meglio le ragioni dei gesti e a testimoniare concretamente la gratuità delle opere. Desideriamo continuare a perseguire uno degli scopi per cui è nata la Cdo: supportare queste azioni che hanno un impatto reale e concreto sulle vite di chi ha più bisogno, favorendo un costante dialogo tra aziende, profit e non profit</w:t>
      </w:r>
      <w:r w:rsidDel="00000000" w:rsidR="00000000" w:rsidRPr="00000000">
        <w:rPr>
          <w:rFonts w:ascii="Verdana" w:cs="Verdana" w:eastAsia="Verdana" w:hAnsi="Verdana"/>
          <w:color w:val="000000"/>
          <w:sz w:val="21"/>
          <w:szCs w:val="21"/>
          <w:rtl w:val="0"/>
        </w:rPr>
        <w:t xml:space="preserve">» ha dichiarato </w:t>
      </w:r>
      <w:r w:rsidDel="00000000" w:rsidR="00000000" w:rsidRPr="00000000">
        <w:rPr>
          <w:rFonts w:ascii="Verdana" w:cs="Verdana" w:eastAsia="Verdana" w:hAnsi="Verdana"/>
          <w:b w:val="1"/>
          <w:color w:val="000000"/>
          <w:sz w:val="21"/>
          <w:szCs w:val="21"/>
          <w:rtl w:val="0"/>
        </w:rPr>
        <w:t xml:space="preserve">Andrea Dellabianca</w:t>
      </w:r>
      <w:r w:rsidDel="00000000" w:rsidR="00000000" w:rsidRPr="00000000">
        <w:rPr>
          <w:rFonts w:ascii="Verdana" w:cs="Verdana" w:eastAsia="Verdana" w:hAnsi="Verdana"/>
          <w:color w:val="000000"/>
          <w:sz w:val="21"/>
          <w:szCs w:val="21"/>
          <w:rtl w:val="0"/>
        </w:rPr>
        <w:t xml:space="preserve">, Presidente nazionale di Compagnia delle Opere.</w:t>
      </w:r>
    </w:p>
    <w:p w:rsidR="00000000" w:rsidDel="00000000" w:rsidP="00000000" w:rsidRDefault="00000000" w:rsidRPr="00000000" w14:paraId="00000020">
      <w:pPr>
        <w:jc w:val="both"/>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1"/>
          <w:szCs w:val="21"/>
        </w:rPr>
      </w:pPr>
      <w:r w:rsidDel="00000000" w:rsidR="00000000" w:rsidRPr="00000000">
        <w:rPr>
          <w:rtl w:val="0"/>
        </w:rPr>
      </w:r>
    </w:p>
    <w:sectPr>
      <w:headerReference r:id="rId9" w:type="default"/>
      <w:footerReference r:id="rId10" w:type="default"/>
      <w:pgSz w:h="16838" w:w="11906" w:orient="portrait"/>
      <w:pgMar w:bottom="1475" w:top="1191" w:left="992" w:right="845" w:header="340"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Verdana"/>
  <w:font w:name="Quattrocento Sans"/>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 w:val="left" w:leader="none" w:pos="4395"/>
      </w:tabs>
      <w:spacing w:after="0" w:before="0" w:line="240" w:lineRule="auto"/>
      <w:ind w:left="0" w:right="0" w:firstLine="0"/>
      <w:jc w:val="right"/>
      <w:rPr>
        <w:rFonts w:ascii="Tahoma" w:cs="Tahoma" w:eastAsia="Tahoma" w:hAnsi="Tahoma"/>
        <w:b w:val="1"/>
        <w:i w:val="0"/>
        <w:smallCaps w:val="0"/>
        <w:strike w:val="0"/>
        <w:color w:val="538135"/>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ahoma" w:cs="Tahoma" w:eastAsia="Tahoma" w:hAnsi="Tahoma"/>
        <w:b w:val="1"/>
        <w:i w:val="0"/>
        <w:smallCaps w:val="0"/>
        <w:strike w:val="0"/>
        <w:color w:val="538135"/>
        <w:sz w:val="24"/>
        <w:szCs w:val="24"/>
        <w:u w:val="none"/>
        <w:shd w:fill="auto" w:val="clear"/>
        <w:vertAlign w:val="baseline"/>
        <w:rtl w:val="0"/>
      </w:rPr>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-509269</wp:posOffset>
              </wp:positionH>
              <wp:positionV relativeFrom="paragraph">
                <wp:posOffset>534670</wp:posOffset>
              </wp:positionV>
              <wp:extent cx="915120" cy="0"/>
              <wp:effectExtent b="14605" l="17145" r="20955" t="13970"/>
              <wp:wrapNone/>
              <wp:docPr id="1" name=""/>
              <a:graphic>
                <a:graphicData uri="http://schemas.microsoft.com/office/word/2010/wordprocessingShape">
                  <wps:wsp>
                    <wps:cNvSpPr/>
                    <wps:spPr>
                      <a:xfrm flipH="1">
                        <a:off x="0" y="0"/>
                        <a:ext cx="915120" cy="0"/>
                      </a:xfrm>
                      <a:prstGeom prst="line">
                        <a:avLst/>
                      </a:prstGeom>
                      <a:ln w="25560">
                        <a:solidFill>
                          <a:srgbClr val="000000"/>
                        </a:solidFill>
                        <a:round/>
                      </a:ln>
                    </wps:spPr>
                    <wps:style>
                      <a:lnRef idx="0"/>
                      <a:fillRef idx="0"/>
                      <a:effectRef idx="0"/>
                      <a:fontRef idx="minor"/>
                    </wps:style>
                    <wps:bodyPr/>
                  </wps:wsp>
                </a:graphicData>
              </a:graphic>
            </wp:anchor>
          </w:drawing>
        </mc:Choice>
        <mc:Fallback>
          <w:drawing>
            <wp:anchor allowOverlap="1" behindDoc="1" distB="0" distT="0" distL="0" distR="0" hidden="0" layoutInCell="1" locked="0" relativeHeight="0" simplePos="0">
              <wp:simplePos x="0" y="0"/>
              <wp:positionH relativeFrom="column">
                <wp:posOffset>-509269</wp:posOffset>
              </wp:positionH>
              <wp:positionV relativeFrom="paragraph">
                <wp:posOffset>534670</wp:posOffset>
              </wp:positionV>
              <wp:extent cx="953220" cy="28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3220" cy="2857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-4444</wp:posOffset>
          </wp:positionV>
          <wp:extent cx="752475" cy="752475"/>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2475" cy="75247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49532</wp:posOffset>
              </wp:positionH>
              <wp:positionV relativeFrom="paragraph">
                <wp:posOffset>138430</wp:posOffset>
              </wp:positionV>
              <wp:extent cx="1779120" cy="797400"/>
              <wp:effectExtent b="3175" l="0" r="12065" t="0"/>
              <wp:wrapSquare wrapText="bothSides" distB="0" distT="0" distL="114300" distR="114300"/>
              <wp:docPr id="2" name=""/>
              <a:graphic>
                <a:graphicData uri="http://schemas.microsoft.com/office/word/2010/wordprocessingShape">
                  <wps:wsp>
                    <wps:cNvSpPr/>
                    <wps:spPr>
                      <a:xfrm>
                        <a:off x="0" y="0"/>
                        <a:ext cx="1779120" cy="797400"/>
                      </a:xfrm>
                      <a:prstGeom prst="rect">
                        <a:avLst/>
                      </a:prstGeom>
                      <a:noFill/>
                      <a:ln>
                        <a:noFill/>
                      </a:ln>
                    </wps:spPr>
                    <wps:style>
                      <a:lnRef idx="0"/>
                      <a:fillRef idx="0"/>
                      <a:effectRef idx="0"/>
                      <a:fontRef idx="minor"/>
                    </wps:style>
                    <wps:txbx>
                      <w:txbxContent>
                        <w:p w:rsidR="00000000" w:rsidDel="00000000" w:rsidP="00000000" w:rsidRDefault="00000000" w:rsidRPr="00000000">
                          <w:pPr>
                            <w:pStyle w:val="Paragrafobase"/>
                            <w:rPr>
                              <w:rFonts w:ascii="Arial Narrow" w:cs="Univers-CondensedBold" w:hAnsi="Arial Narrow"/>
                              <w:b w:val="1"/>
                              <w:bCs w:val="1"/>
                              <w:spacing w:val="-2"/>
                              <w:w w:val="95"/>
                              <w:sz w:val="16"/>
                              <w:szCs w:val="16"/>
                            </w:rPr>
                          </w:pPr>
                          <w:r w:rsidDel="00000000" w:rsidR="00000000" w:rsidRPr="00000000">
                            <w:rPr>
                              <w:rFonts w:ascii="Arial Narrow" w:cs="Univers-CondensedBold" w:hAnsi="Arial Narrow"/>
                              <w:b w:val="1"/>
                              <w:bCs w:val="1"/>
                              <w:spacing w:val="-2"/>
                              <w:w w:val="95"/>
                              <w:sz w:val="16"/>
                              <w:szCs w:val="16"/>
                            </w:rPr>
                            <w:t>Fondazione Banco Farmaceutico ETS</w:t>
                          </w:r>
                        </w:p>
                        <w:p w:rsidR="00000000" w:rsidDel="00000000" w:rsidP="00000000" w:rsidRDefault="00000000" w:rsidRPr="00000000">
                          <w:pPr>
                            <w:pStyle w:val="Paragrafobase"/>
                            <w:rPr>
                              <w:rFonts w:ascii="Arial Narrow" w:cs="Univers-Condensed" w:hAnsi="Arial Narrow"/>
                              <w:spacing w:val="-2"/>
                              <w:w w:val="92"/>
                              <w:sz w:val="16"/>
                              <w:szCs w:val="16"/>
                            </w:rPr>
                          </w:pPr>
                          <w:r w:rsidDel="00000000" w:rsidR="00000000" w:rsidRPr="00000000">
                            <w:rPr>
                              <w:rFonts w:ascii="Arial Narrow" w:cs="Univers-Condensed" w:hAnsi="Arial Narrow"/>
                              <w:spacing w:val="-2"/>
                              <w:w w:val="92"/>
                              <w:sz w:val="16"/>
                              <w:szCs w:val="16"/>
                            </w:rPr>
                            <w:t>via Bessarione, 25 · 20139 Milano MI</w:t>
                          </w:r>
                        </w:p>
                        <w:p w:rsidR="00000000" w:rsidDel="00000000" w:rsidP="00000000" w:rsidRDefault="00000000" w:rsidRPr="00000000">
                          <w:pPr>
                            <w:pStyle w:val="Paragrafobase"/>
                            <w:rPr>
                              <w:rFonts w:ascii="Arial Narrow" w:cs="Univers-Condensed" w:hAnsi="Arial Narrow"/>
                              <w:spacing w:val="-2"/>
                              <w:w w:val="92"/>
                              <w:sz w:val="16"/>
                              <w:szCs w:val="16"/>
                              <w:lang w:val="en-US"/>
                            </w:rPr>
                          </w:pPr>
                          <w:r w:rsidDel="00000000" w:rsidR="00000000" w:rsidRPr="00000000">
                            <w:rPr>
                              <w:rFonts w:ascii="Arial Narrow" w:cs="Univers-Condensed" w:hAnsi="Arial Narrow"/>
                              <w:spacing w:val="-2"/>
                              <w:w w:val="92"/>
                              <w:sz w:val="16"/>
                              <w:szCs w:val="16"/>
                              <w:lang w:val="en-US"/>
                            </w:rPr>
                            <w:t>Tel +39 02 70104315 · fax +39 02 700503735</w:t>
                          </w:r>
                        </w:p>
                        <w:p w:rsidR="00000000" w:rsidDel="00000000" w:rsidP="00000000" w:rsidRDefault="00000000" w:rsidRPr="00000000">
                          <w:pPr>
                            <w:pStyle w:val="Paragrafobase"/>
                            <w:rPr>
                              <w:rFonts w:ascii="Arial Narrow" w:cs="Univers-Condensed" w:hAnsi="Arial Narrow"/>
                              <w:spacing w:val="-2"/>
                              <w:w w:val="92"/>
                              <w:sz w:val="16"/>
                              <w:szCs w:val="16"/>
                              <w:lang w:val="en-US"/>
                            </w:rPr>
                          </w:pPr>
                          <w:r w:rsidDel="00000000" w:rsidR="00000000" w:rsidRPr="00000000">
                            <w:rPr>
                              <w:rFonts w:ascii="Arial Narrow" w:cs="Univers-Condensed" w:hAnsi="Arial Narrow"/>
                              <w:spacing w:val="-2"/>
                              <w:w w:val="92"/>
                              <w:sz w:val="16"/>
                              <w:szCs w:val="16"/>
                              <w:lang w:val="en-US"/>
                            </w:rPr>
                            <w:t>info@bancofarmaceutico.org</w:t>
                          </w:r>
                        </w:p>
                        <w:p w:rsidR="00000000" w:rsidDel="00000000" w:rsidP="00000000" w:rsidRDefault="00000000" w:rsidRPr="00000000">
                          <w:pPr>
                            <w:pStyle w:val="Paragrafobase"/>
                            <w:rPr>
                              <w:rFonts w:ascii="Arial Narrow" w:cs="Univers-Condensed" w:hAnsi="Arial Narrow"/>
                              <w:spacing w:val="-2"/>
                              <w:w w:val="92"/>
                              <w:sz w:val="16"/>
                              <w:szCs w:val="16"/>
                              <w:lang w:val="en-US"/>
                            </w:rPr>
                          </w:pPr>
                          <w:r w:rsidDel="00000000" w:rsidR="00000000" w:rsidRPr="00000000">
                            <w:rPr>
                              <w:rFonts w:ascii="Arial Narrow" w:cs="Univers-Condensed" w:hAnsi="Arial Narrow"/>
                              <w:spacing w:val="-2"/>
                              <w:w w:val="92"/>
                              <w:sz w:val="16"/>
                              <w:szCs w:val="16"/>
                              <w:lang w:val="en-US"/>
                            </w:rPr>
                            <w:t>www.bancofarmaceutico.org</w:t>
                          </w:r>
                        </w:p>
                        <w:p w:rsidR="00000000" w:rsidDel="00000000" w:rsidP="00000000" w:rsidRDefault="00000000" w:rsidRPr="00000000">
                          <w:pPr>
                            <w:pStyle w:val="Contenutocornice"/>
                            <w:rPr>
                              <w:rFonts w:ascii="Arial Narrow" w:hAnsi="Arial Narrow"/>
                            </w:rPr>
                          </w:pPr>
                          <w:r w:rsidDel="00000000" w:rsidR="00000000" w:rsidRPr="00000000">
                            <w:rPr>
                              <w:rFonts w:ascii="Arial Narrow" w:cs="Univers-Condensed" w:hAnsi="Arial Narrow"/>
                              <w:spacing w:val="-2"/>
                              <w:w w:val="92"/>
                              <w:sz w:val="16"/>
                              <w:szCs w:val="16"/>
                            </w:rPr>
                            <w:t>P.IVA: 13168130964 - C.F.: 97503510154</w:t>
                          </w:r>
                        </w:p>
                      </w:txbxContent>
                    </wps:txbx>
                    <wps:bodyPr bIns="0" lIns="0" rIns="0"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49532</wp:posOffset>
              </wp:positionH>
              <wp:positionV relativeFrom="paragraph">
                <wp:posOffset>138430</wp:posOffset>
              </wp:positionV>
              <wp:extent cx="1791185" cy="8005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91185" cy="800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-229869</wp:posOffset>
          </wp:positionH>
          <wp:positionV relativeFrom="paragraph">
            <wp:posOffset>-158749</wp:posOffset>
          </wp:positionV>
          <wp:extent cx="1549400" cy="58420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549400" cy="584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97" w:right="1416" w:firstLine="0"/>
      <w:jc w:val="center"/>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ncofarmaceutico.org/dona-ora" TargetMode="External"/><Relationship Id="rId7" Type="http://schemas.openxmlformats.org/officeDocument/2006/relationships/hyperlink" Target="mailto:silvia.bini@bancofarmaceutico.org" TargetMode="External"/><Relationship Id="rId8" Type="http://schemas.openxmlformats.org/officeDocument/2006/relationships/hyperlink" Target="https://www.bancofarmaceutico.org/cosa-facciamo/recupero-farmaci-valid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